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93B62" w14:textId="77777777" w:rsidR="00F63061" w:rsidRPr="006829EF" w:rsidRDefault="00F63061" w:rsidP="00F63061">
      <w:pPr>
        <w:pStyle w:val="NoSpacing"/>
        <w:ind w:left="1440" w:firstLine="720"/>
        <w:jc w:val="both"/>
        <w:rPr>
          <w:rFonts w:ascii="Source Sans Pro" w:hAnsi="Source Sans Pro"/>
          <w:b/>
          <w:bCs/>
          <w:color w:val="0070C0"/>
          <w:spacing w:val="-6"/>
          <w:sz w:val="24"/>
          <w:szCs w:val="24"/>
        </w:rPr>
      </w:pPr>
      <w:bookmarkStart w:id="0" w:name="_Toc1181021939"/>
      <w:r w:rsidRPr="006829EF">
        <w:rPr>
          <w:rFonts w:ascii="Source Sans Pro" w:hAnsi="Source Sans Pro"/>
          <w:b/>
          <w:bCs/>
          <w:color w:val="0070C0"/>
          <w:sz w:val="24"/>
          <w:szCs w:val="24"/>
        </w:rPr>
        <w:t>NES</w:t>
      </w:r>
      <w:r w:rsidRPr="006829EF">
        <w:rPr>
          <w:rFonts w:ascii="Source Sans Pro" w:hAnsi="Source Sans Pro"/>
          <w:b/>
          <w:bCs/>
          <w:color w:val="0070C0"/>
          <w:spacing w:val="-6"/>
          <w:sz w:val="24"/>
          <w:szCs w:val="24"/>
        </w:rPr>
        <w:t xml:space="preserve"> </w:t>
      </w:r>
      <w:r w:rsidRPr="006829EF">
        <w:rPr>
          <w:rFonts w:ascii="Source Sans Pro" w:hAnsi="Source Sans Pro"/>
          <w:b/>
          <w:bCs/>
          <w:color w:val="0070C0"/>
          <w:sz w:val="24"/>
          <w:szCs w:val="24"/>
        </w:rPr>
        <w:t>National</w:t>
      </w:r>
      <w:r w:rsidRPr="006829EF">
        <w:rPr>
          <w:rFonts w:ascii="Source Sans Pro" w:hAnsi="Source Sans Pro"/>
          <w:b/>
          <w:bCs/>
          <w:color w:val="0070C0"/>
          <w:spacing w:val="-6"/>
          <w:sz w:val="24"/>
          <w:szCs w:val="24"/>
        </w:rPr>
        <w:t xml:space="preserve"> </w:t>
      </w:r>
      <w:r w:rsidRPr="006829EF">
        <w:rPr>
          <w:rFonts w:ascii="Source Sans Pro" w:hAnsi="Source Sans Pro"/>
          <w:b/>
          <w:bCs/>
          <w:color w:val="0070C0"/>
          <w:sz w:val="24"/>
          <w:szCs w:val="24"/>
        </w:rPr>
        <w:t>Foundation</w:t>
      </w:r>
      <w:r w:rsidRPr="006829EF">
        <w:rPr>
          <w:rFonts w:ascii="Source Sans Pro" w:hAnsi="Source Sans Pro"/>
          <w:b/>
          <w:bCs/>
          <w:color w:val="0070C0"/>
          <w:spacing w:val="-6"/>
          <w:sz w:val="24"/>
          <w:szCs w:val="24"/>
        </w:rPr>
        <w:t xml:space="preserve"> </w:t>
      </w:r>
      <w:r w:rsidRPr="006829EF">
        <w:rPr>
          <w:rFonts w:ascii="Source Sans Pro" w:hAnsi="Source Sans Pro"/>
          <w:b/>
          <w:bCs/>
          <w:color w:val="0070C0"/>
          <w:sz w:val="24"/>
          <w:szCs w:val="24"/>
        </w:rPr>
        <w:t>Training</w:t>
      </w:r>
      <w:r w:rsidRPr="006829EF">
        <w:rPr>
          <w:rFonts w:ascii="Source Sans Pro" w:hAnsi="Source Sans Pro"/>
          <w:b/>
          <w:bCs/>
          <w:color w:val="0070C0"/>
          <w:spacing w:val="-6"/>
          <w:sz w:val="24"/>
          <w:szCs w:val="24"/>
        </w:rPr>
        <w:t xml:space="preserve"> </w:t>
      </w:r>
      <w:r w:rsidRPr="006829EF">
        <w:rPr>
          <w:rFonts w:ascii="Source Sans Pro" w:hAnsi="Source Sans Pro"/>
          <w:b/>
          <w:bCs/>
          <w:color w:val="0070C0"/>
          <w:sz w:val="24"/>
          <w:szCs w:val="24"/>
        </w:rPr>
        <w:t>Year</w:t>
      </w:r>
      <w:r w:rsidRPr="006829EF">
        <w:rPr>
          <w:rFonts w:ascii="Source Sans Pro" w:hAnsi="Source Sans Pro"/>
          <w:b/>
          <w:bCs/>
          <w:color w:val="0070C0"/>
          <w:spacing w:val="-6"/>
          <w:sz w:val="24"/>
          <w:szCs w:val="24"/>
        </w:rPr>
        <w:t xml:space="preserve"> </w:t>
      </w:r>
      <w:r w:rsidRPr="006829EF">
        <w:rPr>
          <w:rFonts w:ascii="Source Sans Pro" w:hAnsi="Source Sans Pro"/>
          <w:b/>
          <w:bCs/>
          <w:color w:val="0070C0"/>
          <w:sz w:val="24"/>
          <w:szCs w:val="24"/>
        </w:rPr>
        <w:t>Recruitment</w:t>
      </w:r>
      <w:r w:rsidRPr="006829EF">
        <w:rPr>
          <w:rFonts w:ascii="Source Sans Pro" w:hAnsi="Source Sans Pro"/>
          <w:b/>
          <w:bCs/>
          <w:color w:val="0070C0"/>
          <w:spacing w:val="-6"/>
          <w:sz w:val="24"/>
          <w:szCs w:val="24"/>
        </w:rPr>
        <w:t xml:space="preserve"> </w:t>
      </w:r>
      <w:r w:rsidRPr="006829EF">
        <w:rPr>
          <w:rFonts w:ascii="Source Sans Pro" w:hAnsi="Source Sans Pro"/>
          <w:b/>
          <w:bCs/>
          <w:color w:val="0070C0"/>
          <w:sz w:val="24"/>
          <w:szCs w:val="24"/>
        </w:rPr>
        <w:t>Scheme</w:t>
      </w:r>
      <w:r w:rsidRPr="006829EF">
        <w:rPr>
          <w:rFonts w:ascii="Source Sans Pro" w:hAnsi="Source Sans Pro"/>
          <w:b/>
          <w:bCs/>
          <w:color w:val="0070C0"/>
          <w:spacing w:val="-6"/>
          <w:sz w:val="24"/>
          <w:szCs w:val="24"/>
        </w:rPr>
        <w:t xml:space="preserve"> </w:t>
      </w:r>
    </w:p>
    <w:p w14:paraId="64F7C9E8" w14:textId="77777777" w:rsidR="00F63061" w:rsidRPr="006829EF" w:rsidRDefault="00F63061" w:rsidP="00F63061">
      <w:pPr>
        <w:pStyle w:val="NoSpacing"/>
        <w:ind w:left="2160" w:firstLine="720"/>
        <w:rPr>
          <w:rFonts w:ascii="Source Sans Pro" w:hAnsi="Source Sans Pro"/>
          <w:b/>
          <w:bCs/>
          <w:color w:val="0070C0"/>
          <w:sz w:val="24"/>
          <w:szCs w:val="24"/>
        </w:rPr>
      </w:pPr>
      <w:r w:rsidRPr="006829EF">
        <w:rPr>
          <w:rFonts w:ascii="Source Sans Pro" w:hAnsi="Source Sans Pro"/>
          <w:b/>
          <w:bCs/>
          <w:color w:val="0070C0"/>
          <w:sz w:val="24"/>
          <w:szCs w:val="24"/>
        </w:rPr>
        <w:t>Training Provider Terms of Participation</w:t>
      </w:r>
      <w:bookmarkEnd w:id="0"/>
    </w:p>
    <w:p w14:paraId="1109C90A" w14:textId="77777777" w:rsidR="00F63061" w:rsidRDefault="00F63061" w:rsidP="00F63061">
      <w:pPr>
        <w:pStyle w:val="ListParagraph"/>
        <w:numPr>
          <w:ilvl w:val="0"/>
          <w:numId w:val="3"/>
        </w:numPr>
        <w:tabs>
          <w:tab w:val="left" w:pos="940"/>
        </w:tabs>
        <w:spacing w:before="3"/>
        <w:contextualSpacing w:val="0"/>
        <w:rPr>
          <w:b/>
          <w:sz w:val="24"/>
        </w:rPr>
      </w:pPr>
      <w:r>
        <w:rPr>
          <w:b/>
          <w:sz w:val="24"/>
        </w:rPr>
        <w:t xml:space="preserve">Funding and Recruitment </w:t>
      </w:r>
      <w:r>
        <w:rPr>
          <w:b/>
          <w:spacing w:val="-2"/>
          <w:sz w:val="24"/>
        </w:rPr>
        <w:t>Polices</w:t>
      </w:r>
    </w:p>
    <w:p w14:paraId="7F48057F" w14:textId="77777777" w:rsidR="006E3B5E" w:rsidRPr="006E3B5E" w:rsidRDefault="00F63061" w:rsidP="006E3B5E">
      <w:pPr>
        <w:pStyle w:val="ListParagraph"/>
        <w:numPr>
          <w:ilvl w:val="1"/>
          <w:numId w:val="3"/>
        </w:numPr>
        <w:tabs>
          <w:tab w:val="left" w:pos="652"/>
        </w:tabs>
        <w:spacing w:before="288" w:line="278" w:lineRule="auto"/>
        <w:ind w:left="234" w:right="1353" w:firstLine="0"/>
        <w:contextualSpacing w:val="0"/>
        <w:rPr>
          <w:sz w:val="24"/>
        </w:rPr>
      </w:pPr>
      <w:r>
        <w:rPr>
          <w:sz w:val="24"/>
        </w:rPr>
        <w:t>All foundation training year pharmacist training posts in Scotland must recruit via the national</w:t>
      </w:r>
      <w:r>
        <w:rPr>
          <w:spacing w:val="-3"/>
          <w:sz w:val="24"/>
        </w:rPr>
        <w:t xml:space="preserve"> </w:t>
      </w:r>
      <w:r>
        <w:rPr>
          <w:sz w:val="24"/>
        </w:rPr>
        <w:t>process</w:t>
      </w:r>
      <w:r>
        <w:rPr>
          <w:spacing w:val="-3"/>
          <w:sz w:val="24"/>
        </w:rPr>
        <w:t xml:space="preserve"> </w:t>
      </w:r>
      <w:r>
        <w:rPr>
          <w:sz w:val="24"/>
        </w:rPr>
        <w:t>administered</w:t>
      </w:r>
      <w:r>
        <w:rPr>
          <w:spacing w:val="-3"/>
          <w:sz w:val="24"/>
        </w:rPr>
        <w:t xml:space="preserve"> </w:t>
      </w:r>
      <w:r>
        <w:rPr>
          <w:sz w:val="24"/>
        </w:rPr>
        <w:t>by</w:t>
      </w:r>
      <w:r>
        <w:rPr>
          <w:spacing w:val="-3"/>
          <w:sz w:val="24"/>
        </w:rPr>
        <w:t xml:space="preserve"> </w:t>
      </w:r>
      <w:r>
        <w:rPr>
          <w:sz w:val="24"/>
        </w:rPr>
        <w:t>NES.</w:t>
      </w:r>
      <w:r>
        <w:rPr>
          <w:spacing w:val="-3"/>
          <w:sz w:val="24"/>
        </w:rPr>
        <w:t xml:space="preserve"> </w:t>
      </w:r>
      <w:r w:rsidR="00B508FC">
        <w:rPr>
          <w:spacing w:val="-3"/>
          <w:sz w:val="24"/>
        </w:rPr>
        <w:t>No posts are available</w:t>
      </w:r>
      <w:r w:rsidR="005C061E">
        <w:rPr>
          <w:spacing w:val="-3"/>
          <w:sz w:val="24"/>
        </w:rPr>
        <w:t xml:space="preserve"> outside of th</w:t>
      </w:r>
      <w:r w:rsidR="006E3B5E">
        <w:rPr>
          <w:spacing w:val="-3"/>
          <w:sz w:val="24"/>
        </w:rPr>
        <w:t xml:space="preserve">is process. </w:t>
      </w:r>
    </w:p>
    <w:p w14:paraId="1A21CFE4" w14:textId="4C65FA81" w:rsidR="00F63061" w:rsidRPr="006E3B5E" w:rsidRDefault="00F63061" w:rsidP="006E3B5E">
      <w:pPr>
        <w:pStyle w:val="ListParagraph"/>
        <w:numPr>
          <w:ilvl w:val="1"/>
          <w:numId w:val="3"/>
        </w:numPr>
        <w:tabs>
          <w:tab w:val="left" w:pos="652"/>
        </w:tabs>
        <w:spacing w:before="288" w:line="278" w:lineRule="auto"/>
        <w:ind w:left="234" w:right="1353" w:firstLine="0"/>
        <w:contextualSpacing w:val="0"/>
        <w:rPr>
          <w:sz w:val="24"/>
        </w:rPr>
      </w:pPr>
      <w:r w:rsidRPr="006E3B5E">
        <w:rPr>
          <w:sz w:val="24"/>
        </w:rPr>
        <w:t xml:space="preserve">Training providers </w:t>
      </w:r>
      <w:r w:rsidRPr="006E3B5E">
        <w:rPr>
          <w:color w:val="282828"/>
          <w:sz w:val="24"/>
        </w:rPr>
        <w:t>choosing to submit a training provider preference list must agree to the NES FTY selection principles for compiling a Training Provider preference list as per NES FTY Training Provider Handbook.</w:t>
      </w:r>
    </w:p>
    <w:p w14:paraId="5F1DA4B7" w14:textId="3C679E28" w:rsidR="00F63061" w:rsidRPr="00444A80" w:rsidRDefault="00F63061" w:rsidP="00444A80">
      <w:pPr>
        <w:pStyle w:val="ListParagraph"/>
        <w:numPr>
          <w:ilvl w:val="1"/>
          <w:numId w:val="3"/>
        </w:numPr>
        <w:tabs>
          <w:tab w:val="left" w:pos="652"/>
        </w:tabs>
        <w:spacing w:before="223" w:line="295" w:lineRule="auto"/>
        <w:ind w:left="234" w:right="2775" w:firstLine="0"/>
        <w:contextualSpacing w:val="0"/>
        <w:rPr>
          <w:color w:val="282828"/>
          <w:sz w:val="24"/>
        </w:rPr>
      </w:pPr>
      <w:r>
        <w:rPr>
          <w:sz w:val="24"/>
        </w:rPr>
        <w:t>Training</w:t>
      </w:r>
      <w:r>
        <w:rPr>
          <w:spacing w:val="-4"/>
          <w:sz w:val="24"/>
        </w:rPr>
        <w:t xml:space="preserve"> </w:t>
      </w:r>
      <w:r>
        <w:rPr>
          <w:sz w:val="24"/>
        </w:rPr>
        <w:t>providers</w:t>
      </w:r>
      <w:r>
        <w:rPr>
          <w:spacing w:val="-4"/>
          <w:sz w:val="24"/>
        </w:rPr>
        <w:t xml:space="preserve"> </w:t>
      </w:r>
      <w:r>
        <w:rPr>
          <w:color w:val="282828"/>
          <w:sz w:val="24"/>
        </w:rPr>
        <w:t>will</w:t>
      </w:r>
      <w:r>
        <w:rPr>
          <w:color w:val="282828"/>
          <w:spacing w:val="-4"/>
          <w:sz w:val="24"/>
        </w:rPr>
        <w:t xml:space="preserve"> </w:t>
      </w:r>
      <w:r>
        <w:rPr>
          <w:color w:val="282828"/>
          <w:sz w:val="24"/>
        </w:rPr>
        <w:t>accept</w:t>
      </w:r>
      <w:r>
        <w:rPr>
          <w:color w:val="282828"/>
          <w:spacing w:val="-4"/>
          <w:sz w:val="24"/>
        </w:rPr>
        <w:t xml:space="preserve"> </w:t>
      </w:r>
      <w:r>
        <w:rPr>
          <w:color w:val="282828"/>
          <w:sz w:val="24"/>
        </w:rPr>
        <w:t>that</w:t>
      </w:r>
      <w:r>
        <w:rPr>
          <w:color w:val="282828"/>
          <w:spacing w:val="-4"/>
          <w:sz w:val="24"/>
        </w:rPr>
        <w:t xml:space="preserve"> </w:t>
      </w:r>
      <w:r>
        <w:rPr>
          <w:color w:val="282828"/>
          <w:sz w:val="24"/>
        </w:rPr>
        <w:t>the</w:t>
      </w:r>
      <w:r>
        <w:rPr>
          <w:color w:val="282828"/>
          <w:spacing w:val="-4"/>
          <w:sz w:val="24"/>
        </w:rPr>
        <w:t xml:space="preserve"> </w:t>
      </w:r>
      <w:r>
        <w:rPr>
          <w:color w:val="282828"/>
          <w:sz w:val="24"/>
        </w:rPr>
        <w:t>NES</w:t>
      </w:r>
      <w:r>
        <w:rPr>
          <w:color w:val="282828"/>
          <w:spacing w:val="-4"/>
          <w:sz w:val="24"/>
        </w:rPr>
        <w:t xml:space="preserve"> </w:t>
      </w:r>
      <w:r>
        <w:rPr>
          <w:color w:val="282828"/>
          <w:sz w:val="24"/>
        </w:rPr>
        <w:t>FTY</w:t>
      </w:r>
      <w:r>
        <w:rPr>
          <w:color w:val="282828"/>
          <w:spacing w:val="-4"/>
          <w:sz w:val="24"/>
        </w:rPr>
        <w:t xml:space="preserve"> </w:t>
      </w:r>
      <w:r>
        <w:rPr>
          <w:color w:val="282828"/>
          <w:sz w:val="24"/>
        </w:rPr>
        <w:t>Recruitment</w:t>
      </w:r>
      <w:r>
        <w:rPr>
          <w:color w:val="282828"/>
          <w:spacing w:val="-4"/>
          <w:sz w:val="24"/>
        </w:rPr>
        <w:t xml:space="preserve"> </w:t>
      </w:r>
      <w:r>
        <w:rPr>
          <w:color w:val="282828"/>
          <w:sz w:val="24"/>
        </w:rPr>
        <w:t>matching</w:t>
      </w:r>
      <w:r>
        <w:rPr>
          <w:color w:val="282828"/>
          <w:spacing w:val="-4"/>
          <w:sz w:val="24"/>
        </w:rPr>
        <w:t xml:space="preserve"> </w:t>
      </w:r>
      <w:r>
        <w:rPr>
          <w:color w:val="282828"/>
          <w:sz w:val="24"/>
        </w:rPr>
        <w:t>process</w:t>
      </w:r>
      <w:r w:rsidR="002E423D">
        <w:rPr>
          <w:color w:val="282828"/>
          <w:sz w:val="24"/>
        </w:rPr>
        <w:t xml:space="preserve"> </w:t>
      </w:r>
      <w:r>
        <w:rPr>
          <w:color w:val="282828"/>
          <w:sz w:val="24"/>
        </w:rPr>
        <w:t>incorporates the following:</w:t>
      </w:r>
    </w:p>
    <w:p w14:paraId="0F44FB5E" w14:textId="5909811F" w:rsidR="00F63061" w:rsidRDefault="00F63061" w:rsidP="00F63061">
      <w:pPr>
        <w:pStyle w:val="ListParagraph"/>
        <w:numPr>
          <w:ilvl w:val="2"/>
          <w:numId w:val="3"/>
        </w:numPr>
        <w:tabs>
          <w:tab w:val="left" w:pos="251"/>
          <w:tab w:val="left" w:pos="940"/>
        </w:tabs>
        <w:spacing w:line="220" w:lineRule="auto"/>
        <w:ind w:right="1312" w:hanging="17"/>
        <w:contextualSpacing w:val="0"/>
        <w:rPr>
          <w:color w:val="282828"/>
          <w:position w:val="3"/>
          <w:sz w:val="24"/>
        </w:rPr>
      </w:pPr>
      <w:r>
        <w:rPr>
          <w:color w:val="282828"/>
          <w:sz w:val="24"/>
        </w:rPr>
        <w:t>Applicants</w:t>
      </w:r>
      <w:r>
        <w:rPr>
          <w:color w:val="282828"/>
          <w:spacing w:val="-3"/>
          <w:sz w:val="24"/>
        </w:rPr>
        <w:t xml:space="preserve"> </w:t>
      </w:r>
      <w:r>
        <w:rPr>
          <w:color w:val="282828"/>
          <w:sz w:val="24"/>
        </w:rPr>
        <w:t>will</w:t>
      </w:r>
      <w:r>
        <w:rPr>
          <w:color w:val="282828"/>
          <w:spacing w:val="-3"/>
          <w:sz w:val="24"/>
        </w:rPr>
        <w:t xml:space="preserve"> </w:t>
      </w:r>
      <w:r>
        <w:rPr>
          <w:color w:val="282828"/>
          <w:sz w:val="24"/>
        </w:rPr>
        <w:t>be</w:t>
      </w:r>
      <w:r>
        <w:rPr>
          <w:color w:val="282828"/>
          <w:spacing w:val="-3"/>
          <w:sz w:val="24"/>
        </w:rPr>
        <w:t xml:space="preserve"> </w:t>
      </w:r>
      <w:r>
        <w:rPr>
          <w:color w:val="282828"/>
          <w:sz w:val="24"/>
        </w:rPr>
        <w:t>offered</w:t>
      </w:r>
      <w:r>
        <w:rPr>
          <w:color w:val="282828"/>
          <w:spacing w:val="-3"/>
          <w:sz w:val="24"/>
        </w:rPr>
        <w:t xml:space="preserve"> </w:t>
      </w:r>
      <w:r>
        <w:rPr>
          <w:color w:val="282828"/>
          <w:sz w:val="24"/>
        </w:rPr>
        <w:t>programmes</w:t>
      </w:r>
      <w:r>
        <w:rPr>
          <w:color w:val="282828"/>
          <w:spacing w:val="-3"/>
          <w:sz w:val="24"/>
        </w:rPr>
        <w:t xml:space="preserve"> </w:t>
      </w:r>
      <w:r>
        <w:rPr>
          <w:color w:val="282828"/>
          <w:sz w:val="24"/>
        </w:rPr>
        <w:t>based</w:t>
      </w:r>
      <w:r>
        <w:rPr>
          <w:color w:val="282828"/>
          <w:spacing w:val="-3"/>
          <w:sz w:val="24"/>
        </w:rPr>
        <w:t xml:space="preserve"> </w:t>
      </w:r>
      <w:r>
        <w:rPr>
          <w:color w:val="282828"/>
          <w:sz w:val="24"/>
        </w:rPr>
        <w:t>on</w:t>
      </w:r>
      <w:r>
        <w:rPr>
          <w:color w:val="282828"/>
          <w:spacing w:val="-3"/>
          <w:sz w:val="24"/>
        </w:rPr>
        <w:t xml:space="preserve"> </w:t>
      </w:r>
      <w:r>
        <w:rPr>
          <w:color w:val="282828"/>
          <w:sz w:val="24"/>
        </w:rPr>
        <w:t>their</w:t>
      </w:r>
      <w:r>
        <w:rPr>
          <w:color w:val="282828"/>
          <w:spacing w:val="-3"/>
          <w:sz w:val="24"/>
        </w:rPr>
        <w:t xml:space="preserve"> </w:t>
      </w:r>
      <w:r>
        <w:rPr>
          <w:color w:val="282828"/>
          <w:sz w:val="24"/>
        </w:rPr>
        <w:t>preference,</w:t>
      </w:r>
      <w:r>
        <w:rPr>
          <w:color w:val="282828"/>
          <w:spacing w:val="-3"/>
          <w:sz w:val="24"/>
        </w:rPr>
        <w:t xml:space="preserve"> </w:t>
      </w:r>
      <w:r>
        <w:rPr>
          <w:color w:val="282828"/>
          <w:sz w:val="24"/>
        </w:rPr>
        <w:t>rank</w:t>
      </w:r>
      <w:r>
        <w:rPr>
          <w:color w:val="282828"/>
          <w:spacing w:val="-3"/>
          <w:sz w:val="24"/>
        </w:rPr>
        <w:t xml:space="preserve"> </w:t>
      </w:r>
      <w:r w:rsidR="002E423D">
        <w:rPr>
          <w:color w:val="282828"/>
          <w:spacing w:val="-3"/>
          <w:sz w:val="24"/>
        </w:rPr>
        <w:t xml:space="preserve">following the selection process, </w:t>
      </w:r>
      <w:r>
        <w:rPr>
          <w:color w:val="282828"/>
          <w:sz w:val="24"/>
        </w:rPr>
        <w:t>and</w:t>
      </w:r>
      <w:r>
        <w:rPr>
          <w:color w:val="282828"/>
          <w:spacing w:val="-3"/>
          <w:sz w:val="24"/>
        </w:rPr>
        <w:t xml:space="preserve"> </w:t>
      </w:r>
      <w:r>
        <w:rPr>
          <w:color w:val="282828"/>
          <w:sz w:val="24"/>
        </w:rPr>
        <w:t>inclusion</w:t>
      </w:r>
      <w:r>
        <w:rPr>
          <w:color w:val="282828"/>
          <w:spacing w:val="-3"/>
          <w:sz w:val="24"/>
        </w:rPr>
        <w:t xml:space="preserve"> </w:t>
      </w:r>
      <w:r>
        <w:rPr>
          <w:color w:val="282828"/>
          <w:sz w:val="24"/>
        </w:rPr>
        <w:t>on</w:t>
      </w:r>
      <w:r>
        <w:rPr>
          <w:color w:val="282828"/>
          <w:spacing w:val="-3"/>
          <w:sz w:val="24"/>
        </w:rPr>
        <w:t xml:space="preserve"> </w:t>
      </w:r>
      <w:r>
        <w:rPr>
          <w:color w:val="282828"/>
          <w:sz w:val="24"/>
        </w:rPr>
        <w:t>a training provider preference list where this exists</w:t>
      </w:r>
    </w:p>
    <w:p w14:paraId="646BF46D" w14:textId="7318C276" w:rsidR="00F63061" w:rsidRPr="002E423D" w:rsidRDefault="00F63061" w:rsidP="00F63061">
      <w:pPr>
        <w:pStyle w:val="ListParagraph"/>
        <w:numPr>
          <w:ilvl w:val="2"/>
          <w:numId w:val="3"/>
        </w:numPr>
        <w:tabs>
          <w:tab w:val="left" w:pos="940"/>
        </w:tabs>
        <w:spacing w:before="226" w:line="220" w:lineRule="auto"/>
        <w:ind w:left="234" w:right="2223" w:firstLine="0"/>
        <w:contextualSpacing w:val="0"/>
        <w:rPr>
          <w:color w:val="282828"/>
          <w:position w:val="3"/>
          <w:sz w:val="24"/>
        </w:rPr>
      </w:pPr>
      <w:r>
        <w:rPr>
          <w:color w:val="282828"/>
          <w:sz w:val="24"/>
        </w:rPr>
        <w:t xml:space="preserve">Applicants will be offered programmes based on their preference and </w:t>
      </w:r>
      <w:r w:rsidR="002E423D">
        <w:rPr>
          <w:color w:val="282828"/>
          <w:sz w:val="24"/>
        </w:rPr>
        <w:t>rank following</w:t>
      </w:r>
      <w:r>
        <w:rPr>
          <w:color w:val="282828"/>
          <w:spacing w:val="-4"/>
          <w:sz w:val="24"/>
        </w:rPr>
        <w:t xml:space="preserve"> </w:t>
      </w:r>
      <w:r>
        <w:rPr>
          <w:color w:val="282828"/>
          <w:sz w:val="24"/>
        </w:rPr>
        <w:t>the</w:t>
      </w:r>
      <w:r>
        <w:rPr>
          <w:color w:val="282828"/>
          <w:spacing w:val="-4"/>
          <w:sz w:val="24"/>
        </w:rPr>
        <w:t xml:space="preserve"> </w:t>
      </w:r>
      <w:r>
        <w:rPr>
          <w:color w:val="282828"/>
          <w:sz w:val="24"/>
        </w:rPr>
        <w:t>selection</w:t>
      </w:r>
      <w:r>
        <w:rPr>
          <w:color w:val="282828"/>
          <w:spacing w:val="-4"/>
          <w:sz w:val="24"/>
        </w:rPr>
        <w:t xml:space="preserve"> </w:t>
      </w:r>
      <w:r>
        <w:rPr>
          <w:color w:val="282828"/>
          <w:sz w:val="24"/>
        </w:rPr>
        <w:t>process</w:t>
      </w:r>
      <w:r>
        <w:rPr>
          <w:color w:val="282828"/>
          <w:spacing w:val="-4"/>
          <w:sz w:val="24"/>
        </w:rPr>
        <w:t xml:space="preserve"> </w:t>
      </w:r>
      <w:r w:rsidR="002E423D">
        <w:rPr>
          <w:color w:val="282828"/>
          <w:spacing w:val="-4"/>
          <w:sz w:val="24"/>
        </w:rPr>
        <w:t xml:space="preserve">only, </w:t>
      </w:r>
      <w:r>
        <w:rPr>
          <w:color w:val="282828"/>
          <w:sz w:val="24"/>
        </w:rPr>
        <w:t>where</w:t>
      </w:r>
      <w:r>
        <w:rPr>
          <w:color w:val="282828"/>
          <w:spacing w:val="-4"/>
          <w:sz w:val="24"/>
        </w:rPr>
        <w:t xml:space="preserve"> </w:t>
      </w:r>
      <w:r>
        <w:rPr>
          <w:sz w:val="24"/>
        </w:rPr>
        <w:t>training</w:t>
      </w:r>
      <w:r>
        <w:rPr>
          <w:spacing w:val="-4"/>
          <w:sz w:val="24"/>
        </w:rPr>
        <w:t xml:space="preserve"> </w:t>
      </w:r>
      <w:r>
        <w:rPr>
          <w:sz w:val="24"/>
        </w:rPr>
        <w:t>providers</w:t>
      </w:r>
      <w:r>
        <w:rPr>
          <w:spacing w:val="-4"/>
          <w:sz w:val="24"/>
        </w:rPr>
        <w:t xml:space="preserve"> </w:t>
      </w:r>
      <w:r>
        <w:rPr>
          <w:color w:val="282828"/>
          <w:sz w:val="24"/>
        </w:rPr>
        <w:t>do</w:t>
      </w:r>
      <w:r>
        <w:rPr>
          <w:color w:val="282828"/>
          <w:spacing w:val="-4"/>
          <w:sz w:val="24"/>
        </w:rPr>
        <w:t xml:space="preserve"> </w:t>
      </w:r>
      <w:r>
        <w:rPr>
          <w:color w:val="282828"/>
          <w:sz w:val="24"/>
        </w:rPr>
        <w:t>not</w:t>
      </w:r>
      <w:r>
        <w:rPr>
          <w:color w:val="282828"/>
          <w:spacing w:val="-4"/>
          <w:sz w:val="24"/>
        </w:rPr>
        <w:t xml:space="preserve"> </w:t>
      </w:r>
      <w:r>
        <w:rPr>
          <w:color w:val="282828"/>
          <w:sz w:val="24"/>
        </w:rPr>
        <w:t>submit</w:t>
      </w:r>
      <w:r>
        <w:rPr>
          <w:color w:val="282828"/>
          <w:spacing w:val="-4"/>
          <w:sz w:val="24"/>
        </w:rPr>
        <w:t xml:space="preserve"> </w:t>
      </w:r>
      <w:r>
        <w:rPr>
          <w:color w:val="282828"/>
          <w:sz w:val="24"/>
        </w:rPr>
        <w:t>a</w:t>
      </w:r>
      <w:r>
        <w:rPr>
          <w:color w:val="282828"/>
          <w:spacing w:val="-4"/>
          <w:sz w:val="24"/>
        </w:rPr>
        <w:t xml:space="preserve"> </w:t>
      </w:r>
      <w:r>
        <w:rPr>
          <w:color w:val="282828"/>
          <w:sz w:val="24"/>
        </w:rPr>
        <w:t>preference</w:t>
      </w:r>
      <w:r>
        <w:rPr>
          <w:color w:val="282828"/>
          <w:spacing w:val="-4"/>
          <w:sz w:val="24"/>
        </w:rPr>
        <w:t xml:space="preserve"> </w:t>
      </w:r>
      <w:r>
        <w:rPr>
          <w:color w:val="282828"/>
          <w:sz w:val="24"/>
        </w:rPr>
        <w:t>list</w:t>
      </w:r>
    </w:p>
    <w:p w14:paraId="4AC7AB94" w14:textId="77777777" w:rsidR="002E423D" w:rsidRDefault="002E423D" w:rsidP="002E423D">
      <w:pPr>
        <w:pStyle w:val="ListParagraph"/>
        <w:tabs>
          <w:tab w:val="left" w:pos="940"/>
        </w:tabs>
        <w:spacing w:before="226" w:line="220" w:lineRule="auto"/>
        <w:ind w:left="234" w:right="2223"/>
        <w:contextualSpacing w:val="0"/>
        <w:rPr>
          <w:color w:val="282828"/>
          <w:position w:val="3"/>
          <w:sz w:val="24"/>
        </w:rPr>
      </w:pPr>
    </w:p>
    <w:p w14:paraId="6521B89F" w14:textId="211DC970" w:rsidR="00F63061" w:rsidRPr="00444A80" w:rsidRDefault="00F63061" w:rsidP="00444A80">
      <w:pPr>
        <w:pStyle w:val="ListParagraph"/>
        <w:numPr>
          <w:ilvl w:val="1"/>
          <w:numId w:val="3"/>
        </w:numPr>
        <w:tabs>
          <w:tab w:val="left" w:pos="652"/>
        </w:tabs>
        <w:spacing w:before="72" w:line="278" w:lineRule="auto"/>
        <w:ind w:left="234" w:right="1396" w:firstLine="0"/>
        <w:contextualSpacing w:val="0"/>
        <w:rPr>
          <w:color w:val="005DB8"/>
          <w:sz w:val="24"/>
        </w:rPr>
      </w:pPr>
      <w:r>
        <w:rPr>
          <w:color w:val="005DB8"/>
          <w:sz w:val="24"/>
        </w:rPr>
        <w:t>Training providers will accept the applicants matched to them using the matching process following assessment and ranking, subject to standard pre-employment checks. All applicants will be recruited in accordance with the nationally agreed person specification and Professional Attributes Framework. This includes:</w:t>
      </w:r>
    </w:p>
    <w:p w14:paraId="59B48B5E" w14:textId="77777777" w:rsidR="00F63061" w:rsidRDefault="00F63061" w:rsidP="00F63061">
      <w:pPr>
        <w:pStyle w:val="ListParagraph"/>
        <w:numPr>
          <w:ilvl w:val="2"/>
          <w:numId w:val="3"/>
        </w:numPr>
        <w:tabs>
          <w:tab w:val="left" w:pos="251"/>
          <w:tab w:val="left" w:pos="940"/>
        </w:tabs>
        <w:spacing w:before="1" w:line="223" w:lineRule="auto"/>
        <w:ind w:right="1549" w:hanging="17"/>
        <w:contextualSpacing w:val="0"/>
        <w:rPr>
          <w:position w:val="3"/>
          <w:sz w:val="24"/>
        </w:rPr>
      </w:pPr>
      <w:r>
        <w:rPr>
          <w:sz w:val="24"/>
        </w:rPr>
        <w:t>Applicants</w:t>
      </w:r>
      <w:r>
        <w:rPr>
          <w:spacing w:val="-3"/>
          <w:sz w:val="24"/>
        </w:rPr>
        <w:t xml:space="preserve"> </w:t>
      </w:r>
      <w:r>
        <w:rPr>
          <w:sz w:val="24"/>
        </w:rPr>
        <w:t>who</w:t>
      </w:r>
      <w:r>
        <w:rPr>
          <w:spacing w:val="-3"/>
          <w:sz w:val="24"/>
        </w:rPr>
        <w:t xml:space="preserve"> </w:t>
      </w:r>
      <w:r>
        <w:rPr>
          <w:sz w:val="24"/>
        </w:rPr>
        <w:t>require</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full</w:t>
      </w:r>
      <w:r>
        <w:rPr>
          <w:spacing w:val="-3"/>
          <w:sz w:val="24"/>
        </w:rPr>
        <w:t xml:space="preserve"> </w:t>
      </w:r>
      <w:r>
        <w:rPr>
          <w:sz w:val="24"/>
        </w:rPr>
        <w:t>time</w:t>
      </w:r>
      <w:r>
        <w:rPr>
          <w:spacing w:val="-3"/>
          <w:sz w:val="24"/>
        </w:rPr>
        <w:t xml:space="preserve"> </w:t>
      </w:r>
      <w:r>
        <w:rPr>
          <w:sz w:val="24"/>
        </w:rPr>
        <w:t>working.</w:t>
      </w:r>
      <w:r>
        <w:rPr>
          <w:spacing w:val="-3"/>
          <w:sz w:val="24"/>
        </w:rPr>
        <w:t xml:space="preserve"> </w:t>
      </w:r>
      <w:r>
        <w:rPr>
          <w:sz w:val="24"/>
        </w:rPr>
        <w:t>The</w:t>
      </w:r>
      <w:r>
        <w:rPr>
          <w:spacing w:val="-3"/>
          <w:sz w:val="24"/>
        </w:rPr>
        <w:t xml:space="preserve"> </w:t>
      </w:r>
      <w:r>
        <w:rPr>
          <w:sz w:val="24"/>
        </w:rPr>
        <w:t>GPhC</w:t>
      </w:r>
      <w:r>
        <w:rPr>
          <w:spacing w:val="-3"/>
          <w:sz w:val="24"/>
        </w:rPr>
        <w:t xml:space="preserve"> </w:t>
      </w:r>
      <w:r>
        <w:rPr>
          <w:sz w:val="24"/>
        </w:rPr>
        <w:t>defines</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full</w:t>
      </w:r>
      <w:r>
        <w:rPr>
          <w:spacing w:val="-3"/>
          <w:sz w:val="24"/>
        </w:rPr>
        <w:t xml:space="preserve"> </w:t>
      </w:r>
      <w:r>
        <w:rPr>
          <w:sz w:val="24"/>
        </w:rPr>
        <w:t>time working as at least 17.5 hours per week worked over at least three days a week</w:t>
      </w:r>
    </w:p>
    <w:p w14:paraId="7E538CA8" w14:textId="7C4090C0" w:rsidR="00F63061" w:rsidRPr="009915C6" w:rsidRDefault="00F63061" w:rsidP="00F63061">
      <w:pPr>
        <w:pStyle w:val="ListParagraph"/>
        <w:numPr>
          <w:ilvl w:val="2"/>
          <w:numId w:val="3"/>
        </w:numPr>
        <w:tabs>
          <w:tab w:val="left" w:pos="940"/>
        </w:tabs>
        <w:spacing w:before="231" w:line="218" w:lineRule="auto"/>
        <w:ind w:left="234" w:right="1629" w:firstLine="0"/>
        <w:contextualSpacing w:val="0"/>
        <w:rPr>
          <w:position w:val="3"/>
          <w:sz w:val="24"/>
        </w:rPr>
      </w:pPr>
      <w:r>
        <w:rPr>
          <w:sz w:val="24"/>
        </w:rPr>
        <w:t>Applicants requiring completion of training according to the GPhC interim Learning Outcomes</w:t>
      </w:r>
      <w:r>
        <w:rPr>
          <w:spacing w:val="-3"/>
          <w:sz w:val="24"/>
        </w:rPr>
        <w:t xml:space="preserve"> </w:t>
      </w:r>
      <w:r>
        <w:rPr>
          <w:sz w:val="24"/>
        </w:rPr>
        <w:t>(for</w:t>
      </w:r>
      <w:r>
        <w:rPr>
          <w:spacing w:val="-3"/>
          <w:sz w:val="24"/>
        </w:rPr>
        <w:t xml:space="preserve"> </w:t>
      </w:r>
      <w:r>
        <w:rPr>
          <w:sz w:val="24"/>
        </w:rPr>
        <w:t>example</w:t>
      </w:r>
      <w:r>
        <w:rPr>
          <w:spacing w:val="-3"/>
          <w:sz w:val="24"/>
        </w:rPr>
        <w:t xml:space="preserve"> </w:t>
      </w:r>
      <w:r>
        <w:rPr>
          <w:sz w:val="24"/>
        </w:rPr>
        <w:t>OSPAP</w:t>
      </w:r>
      <w:r>
        <w:rPr>
          <w:spacing w:val="-3"/>
          <w:sz w:val="24"/>
        </w:rPr>
        <w:t xml:space="preserve"> </w:t>
      </w:r>
      <w:r>
        <w:rPr>
          <w:sz w:val="24"/>
        </w:rPr>
        <w:t>students)</w:t>
      </w:r>
    </w:p>
    <w:p w14:paraId="16786CBC" w14:textId="77777777" w:rsidR="002E423D" w:rsidRPr="002E423D" w:rsidRDefault="002E423D" w:rsidP="002E423D">
      <w:pPr>
        <w:tabs>
          <w:tab w:val="left" w:pos="940"/>
        </w:tabs>
        <w:spacing w:before="231" w:line="218" w:lineRule="auto"/>
        <w:ind w:right="1629"/>
        <w:rPr>
          <w:position w:val="3"/>
          <w:sz w:val="24"/>
        </w:rPr>
      </w:pPr>
    </w:p>
    <w:p w14:paraId="504894CD" w14:textId="2E3F6644" w:rsidR="002E423D" w:rsidRDefault="002E423D" w:rsidP="00F63061">
      <w:pPr>
        <w:pStyle w:val="ListParagraph"/>
        <w:numPr>
          <w:ilvl w:val="1"/>
          <w:numId w:val="3"/>
        </w:numPr>
        <w:tabs>
          <w:tab w:val="left" w:pos="652"/>
        </w:tabs>
        <w:spacing w:before="73" w:line="273" w:lineRule="auto"/>
        <w:ind w:left="234" w:right="1390" w:firstLine="0"/>
        <w:contextualSpacing w:val="0"/>
        <w:rPr>
          <w:sz w:val="24"/>
        </w:rPr>
      </w:pPr>
      <w:r w:rsidRPr="002E423D">
        <w:rPr>
          <w:sz w:val="24"/>
        </w:rPr>
        <w:t>All FTY training posts must be of 52 weeks duration (for full time working)</w:t>
      </w:r>
    </w:p>
    <w:p w14:paraId="6DFCE238" w14:textId="77777777" w:rsidR="002E423D" w:rsidRDefault="002E423D" w:rsidP="002E423D">
      <w:pPr>
        <w:pStyle w:val="ListParagraph"/>
        <w:tabs>
          <w:tab w:val="left" w:pos="652"/>
        </w:tabs>
        <w:spacing w:before="73" w:line="273" w:lineRule="auto"/>
        <w:ind w:left="234" w:right="1390"/>
        <w:contextualSpacing w:val="0"/>
        <w:rPr>
          <w:sz w:val="24"/>
        </w:rPr>
      </w:pPr>
    </w:p>
    <w:p w14:paraId="6647FE5E" w14:textId="71FB49BC" w:rsidR="00F63061" w:rsidRDefault="00F63061" w:rsidP="00F63061">
      <w:pPr>
        <w:pStyle w:val="ListParagraph"/>
        <w:numPr>
          <w:ilvl w:val="1"/>
          <w:numId w:val="3"/>
        </w:numPr>
        <w:tabs>
          <w:tab w:val="left" w:pos="652"/>
        </w:tabs>
        <w:spacing w:before="73" w:line="273" w:lineRule="auto"/>
        <w:ind w:left="234" w:right="1390" w:firstLine="0"/>
        <w:contextualSpacing w:val="0"/>
        <w:rPr>
          <w:sz w:val="24"/>
        </w:rPr>
      </w:pPr>
      <w:r>
        <w:rPr>
          <w:sz w:val="24"/>
        </w:rPr>
        <w:t>Training providers will be responsible for undertaking pre-employment checks (as per NHS Scotland</w:t>
      </w:r>
      <w:r>
        <w:rPr>
          <w:spacing w:val="-1"/>
          <w:sz w:val="24"/>
        </w:rPr>
        <w:t xml:space="preserve"> </w:t>
      </w:r>
      <w:r>
        <w:rPr>
          <w:sz w:val="24"/>
        </w:rPr>
        <w:t>PIN</w:t>
      </w:r>
      <w:r>
        <w:rPr>
          <w:spacing w:val="-1"/>
          <w:sz w:val="24"/>
        </w:rPr>
        <w:t xml:space="preserve"> </w:t>
      </w:r>
      <w:r>
        <w:rPr>
          <w:sz w:val="24"/>
        </w:rPr>
        <w:t>Guidelines)</w:t>
      </w:r>
      <w:r>
        <w:rPr>
          <w:spacing w:val="-1"/>
          <w:sz w:val="24"/>
        </w:rPr>
        <w:t xml:space="preserve"> </w:t>
      </w:r>
      <w:r>
        <w:rPr>
          <w:sz w:val="24"/>
        </w:rPr>
        <w:t>and</w:t>
      </w:r>
      <w:r>
        <w:rPr>
          <w:spacing w:val="-1"/>
          <w:sz w:val="24"/>
        </w:rPr>
        <w:t xml:space="preserve"> </w:t>
      </w:r>
      <w:r>
        <w:rPr>
          <w:sz w:val="24"/>
        </w:rPr>
        <w:t>for</w:t>
      </w:r>
      <w:r>
        <w:rPr>
          <w:spacing w:val="-1"/>
          <w:sz w:val="24"/>
        </w:rPr>
        <w:t xml:space="preserve"> </w:t>
      </w:r>
      <w:r>
        <w:rPr>
          <w:sz w:val="24"/>
        </w:rPr>
        <w:t>issuing</w:t>
      </w:r>
      <w:r>
        <w:rPr>
          <w:spacing w:val="-1"/>
          <w:sz w:val="24"/>
        </w:rPr>
        <w:t xml:space="preserve"> </w:t>
      </w:r>
      <w:r>
        <w:rPr>
          <w:sz w:val="24"/>
        </w:rPr>
        <w:t>appropriate</w:t>
      </w:r>
      <w:r>
        <w:rPr>
          <w:spacing w:val="-1"/>
          <w:sz w:val="24"/>
        </w:rPr>
        <w:t xml:space="preserve"> </w:t>
      </w:r>
      <w:r>
        <w:rPr>
          <w:sz w:val="24"/>
        </w:rPr>
        <w:t>contracts</w:t>
      </w:r>
      <w:r>
        <w:rPr>
          <w:spacing w:val="-1"/>
          <w:sz w:val="24"/>
        </w:rPr>
        <w:t xml:space="preserve"> </w:t>
      </w:r>
      <w:r>
        <w:rPr>
          <w:sz w:val="24"/>
        </w:rPr>
        <w:t>of</w:t>
      </w:r>
      <w:r>
        <w:rPr>
          <w:spacing w:val="-1"/>
          <w:sz w:val="24"/>
        </w:rPr>
        <w:t xml:space="preserve"> </w:t>
      </w:r>
      <w:r>
        <w:rPr>
          <w:sz w:val="24"/>
        </w:rPr>
        <w:t>employment</w:t>
      </w:r>
      <w:r>
        <w:rPr>
          <w:spacing w:val="-1"/>
          <w:sz w:val="24"/>
        </w:rPr>
        <w:t xml:space="preserve"> </w:t>
      </w:r>
      <w:r>
        <w:rPr>
          <w:sz w:val="24"/>
        </w:rPr>
        <w:t>and</w:t>
      </w:r>
      <w:r>
        <w:rPr>
          <w:spacing w:val="-1"/>
          <w:sz w:val="24"/>
        </w:rPr>
        <w:t xml:space="preserve"> </w:t>
      </w:r>
      <w:r>
        <w:rPr>
          <w:sz w:val="24"/>
        </w:rPr>
        <w:t>are</w:t>
      </w:r>
      <w:r>
        <w:rPr>
          <w:spacing w:val="-1"/>
          <w:sz w:val="24"/>
        </w:rPr>
        <w:t xml:space="preserve"> </w:t>
      </w:r>
      <w:r>
        <w:rPr>
          <w:sz w:val="24"/>
        </w:rPr>
        <w:t>expected to contact trainee pharmacists as soon as reasonably possible after matching outcomes have</w:t>
      </w:r>
      <w:r>
        <w:rPr>
          <w:spacing w:val="80"/>
          <w:sz w:val="24"/>
        </w:rPr>
        <w:t xml:space="preserve"> </w:t>
      </w:r>
      <w:r>
        <w:rPr>
          <w:sz w:val="24"/>
        </w:rPr>
        <w:t>been communicated by NES Pharmacy Recruitment</w:t>
      </w:r>
      <w:r w:rsidR="00E14764">
        <w:rPr>
          <w:sz w:val="24"/>
        </w:rPr>
        <w:t xml:space="preserve"> and by no later than February 2026</w:t>
      </w:r>
      <w:r>
        <w:rPr>
          <w:sz w:val="24"/>
        </w:rPr>
        <w:t>.</w:t>
      </w:r>
    </w:p>
    <w:p w14:paraId="72F6475E" w14:textId="77777777" w:rsidR="00F63061" w:rsidRDefault="00F63061" w:rsidP="00F63061">
      <w:pPr>
        <w:spacing w:line="273" w:lineRule="auto"/>
        <w:rPr>
          <w:sz w:val="24"/>
        </w:rPr>
        <w:sectPr w:rsidR="00F63061" w:rsidSect="00F63061">
          <w:pgSz w:w="11910" w:h="16850"/>
          <w:pgMar w:top="880" w:right="0" w:bottom="520" w:left="920" w:header="649" w:footer="332" w:gutter="0"/>
          <w:cols w:space="720"/>
        </w:sectPr>
      </w:pPr>
    </w:p>
    <w:p w14:paraId="50E81E21" w14:textId="2D3A36BC" w:rsidR="009915C6" w:rsidRDefault="00F63061" w:rsidP="009915C6">
      <w:pPr>
        <w:pStyle w:val="ListParagraph"/>
        <w:numPr>
          <w:ilvl w:val="1"/>
          <w:numId w:val="3"/>
        </w:numPr>
        <w:tabs>
          <w:tab w:val="left" w:pos="652"/>
        </w:tabs>
        <w:spacing w:before="186" w:line="278" w:lineRule="auto"/>
        <w:ind w:left="234" w:right="1395" w:firstLine="0"/>
        <w:contextualSpacing w:val="0"/>
        <w:rPr>
          <w:sz w:val="24"/>
        </w:rPr>
      </w:pPr>
      <w:r>
        <w:rPr>
          <w:sz w:val="24"/>
        </w:rPr>
        <w:lastRenderedPageBreak/>
        <w:t>Training providers will be responsible for identifying the specific individual training site location within their organisation for each matched FTY trainee pharmacist after matching outcomes</w:t>
      </w:r>
      <w:r>
        <w:rPr>
          <w:spacing w:val="-4"/>
          <w:sz w:val="24"/>
        </w:rPr>
        <w:t xml:space="preserve"> </w:t>
      </w:r>
      <w:r>
        <w:rPr>
          <w:sz w:val="24"/>
        </w:rPr>
        <w:t>have</w:t>
      </w:r>
      <w:r>
        <w:rPr>
          <w:spacing w:val="-4"/>
          <w:sz w:val="24"/>
        </w:rPr>
        <w:t xml:space="preserve"> </w:t>
      </w:r>
      <w:r>
        <w:rPr>
          <w:sz w:val="24"/>
        </w:rPr>
        <w:t>been</w:t>
      </w:r>
      <w:r>
        <w:rPr>
          <w:spacing w:val="-4"/>
          <w:sz w:val="24"/>
        </w:rPr>
        <w:t xml:space="preserve"> </w:t>
      </w:r>
      <w:r>
        <w:rPr>
          <w:sz w:val="24"/>
        </w:rPr>
        <w:t>communicated</w:t>
      </w:r>
      <w:r>
        <w:rPr>
          <w:spacing w:val="-4"/>
          <w:sz w:val="24"/>
        </w:rPr>
        <w:t xml:space="preserve"> </w:t>
      </w:r>
      <w:r>
        <w:rPr>
          <w:sz w:val="24"/>
        </w:rPr>
        <w:t>by</w:t>
      </w:r>
      <w:r>
        <w:rPr>
          <w:spacing w:val="-4"/>
          <w:sz w:val="24"/>
        </w:rPr>
        <w:t xml:space="preserve"> </w:t>
      </w:r>
      <w:r>
        <w:rPr>
          <w:sz w:val="24"/>
        </w:rPr>
        <w:t>NES</w:t>
      </w:r>
      <w:r>
        <w:rPr>
          <w:spacing w:val="-4"/>
          <w:sz w:val="24"/>
        </w:rPr>
        <w:t xml:space="preserve"> </w:t>
      </w:r>
      <w:r>
        <w:rPr>
          <w:sz w:val="24"/>
        </w:rPr>
        <w:t>Pharmacy</w:t>
      </w:r>
      <w:r>
        <w:rPr>
          <w:spacing w:val="-4"/>
          <w:sz w:val="24"/>
        </w:rPr>
        <w:t xml:space="preserve"> </w:t>
      </w:r>
      <w:r>
        <w:rPr>
          <w:sz w:val="24"/>
        </w:rPr>
        <w:t>Recruitment.</w:t>
      </w:r>
      <w:r>
        <w:rPr>
          <w:spacing w:val="-4"/>
          <w:sz w:val="24"/>
        </w:rPr>
        <w:t xml:space="preserve"> </w:t>
      </w:r>
      <w:r>
        <w:rPr>
          <w:sz w:val="24"/>
        </w:rPr>
        <w:t>They</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responsible</w:t>
      </w:r>
      <w:r>
        <w:rPr>
          <w:spacing w:val="-4"/>
          <w:sz w:val="24"/>
        </w:rPr>
        <w:t xml:space="preserve"> </w:t>
      </w:r>
      <w:r>
        <w:rPr>
          <w:sz w:val="24"/>
        </w:rPr>
        <w:t>for communicating this to the trainee pharmacist and to NES.</w:t>
      </w:r>
    </w:p>
    <w:p w14:paraId="03B90AC8" w14:textId="77777777" w:rsidR="009915C6" w:rsidRPr="009915C6" w:rsidRDefault="009915C6" w:rsidP="009915C6">
      <w:pPr>
        <w:tabs>
          <w:tab w:val="left" w:pos="652"/>
        </w:tabs>
        <w:spacing w:before="186" w:line="278" w:lineRule="auto"/>
        <w:ind w:right="1395"/>
        <w:rPr>
          <w:sz w:val="24"/>
        </w:rPr>
      </w:pPr>
    </w:p>
    <w:p w14:paraId="0A9FFB29" w14:textId="7BA2FEBD" w:rsidR="009915C6" w:rsidRPr="009915C6" w:rsidRDefault="00F63061" w:rsidP="009915C6">
      <w:pPr>
        <w:pStyle w:val="ListParagraph"/>
        <w:numPr>
          <w:ilvl w:val="1"/>
          <w:numId w:val="3"/>
        </w:numPr>
        <w:tabs>
          <w:tab w:val="left" w:pos="652"/>
        </w:tabs>
        <w:spacing w:before="20" w:line="285" w:lineRule="auto"/>
        <w:ind w:left="234" w:right="1134" w:firstLine="0"/>
        <w:contextualSpacing w:val="0"/>
        <w:rPr>
          <w:sz w:val="24"/>
        </w:rPr>
      </w:pPr>
      <w:r>
        <w:rPr>
          <w:sz w:val="24"/>
        </w:rPr>
        <w:t xml:space="preserve">Training providers </w:t>
      </w:r>
      <w:r>
        <w:rPr>
          <w:color w:val="282828"/>
          <w:sz w:val="24"/>
        </w:rPr>
        <w:t>agree to the terms and conditions included in the FTY Educational Agreement/Service</w:t>
      </w:r>
      <w:r w:rsidR="009915C6">
        <w:rPr>
          <w:color w:val="282828"/>
          <w:spacing w:val="40"/>
          <w:sz w:val="24"/>
        </w:rPr>
        <w:t xml:space="preserve"> </w:t>
      </w:r>
      <w:r>
        <w:rPr>
          <w:color w:val="282828"/>
          <w:sz w:val="24"/>
        </w:rPr>
        <w:t>Level</w:t>
      </w:r>
      <w:r>
        <w:rPr>
          <w:color w:val="282828"/>
          <w:spacing w:val="40"/>
          <w:sz w:val="24"/>
        </w:rPr>
        <w:t xml:space="preserve"> </w:t>
      </w:r>
      <w:r>
        <w:rPr>
          <w:color w:val="282828"/>
          <w:sz w:val="24"/>
        </w:rPr>
        <w:t>Agreement</w:t>
      </w:r>
      <w:r>
        <w:rPr>
          <w:color w:val="282828"/>
          <w:spacing w:val="40"/>
          <w:sz w:val="24"/>
        </w:rPr>
        <w:t xml:space="preserve"> </w:t>
      </w:r>
      <w:r>
        <w:rPr>
          <w:color w:val="282828"/>
          <w:sz w:val="24"/>
        </w:rPr>
        <w:t>for</w:t>
      </w:r>
      <w:r>
        <w:rPr>
          <w:color w:val="282828"/>
          <w:spacing w:val="40"/>
          <w:sz w:val="24"/>
        </w:rPr>
        <w:t xml:space="preserve"> </w:t>
      </w:r>
      <w:r>
        <w:rPr>
          <w:color w:val="282828"/>
          <w:sz w:val="24"/>
        </w:rPr>
        <w:t>the</w:t>
      </w:r>
      <w:r>
        <w:rPr>
          <w:color w:val="282828"/>
          <w:spacing w:val="40"/>
          <w:sz w:val="24"/>
        </w:rPr>
        <w:t xml:space="preserve"> </w:t>
      </w:r>
      <w:r>
        <w:rPr>
          <w:color w:val="282828"/>
          <w:sz w:val="24"/>
        </w:rPr>
        <w:t>appropriate</w:t>
      </w:r>
      <w:r>
        <w:rPr>
          <w:color w:val="282828"/>
          <w:spacing w:val="40"/>
          <w:sz w:val="24"/>
        </w:rPr>
        <w:t xml:space="preserve"> </w:t>
      </w:r>
      <w:r>
        <w:rPr>
          <w:color w:val="282828"/>
          <w:sz w:val="24"/>
        </w:rPr>
        <w:t>FTY</w:t>
      </w:r>
      <w:r>
        <w:rPr>
          <w:color w:val="282828"/>
          <w:spacing w:val="40"/>
          <w:sz w:val="24"/>
        </w:rPr>
        <w:t xml:space="preserve"> </w:t>
      </w:r>
      <w:r>
        <w:rPr>
          <w:color w:val="282828"/>
          <w:sz w:val="24"/>
        </w:rPr>
        <w:t>training</w:t>
      </w:r>
      <w:r>
        <w:rPr>
          <w:color w:val="282828"/>
          <w:spacing w:val="40"/>
          <w:sz w:val="24"/>
        </w:rPr>
        <w:t xml:space="preserve"> </w:t>
      </w:r>
      <w:r>
        <w:rPr>
          <w:color w:val="282828"/>
          <w:sz w:val="24"/>
        </w:rPr>
        <w:t>year.</w:t>
      </w:r>
      <w:r>
        <w:rPr>
          <w:color w:val="282828"/>
          <w:spacing w:val="40"/>
          <w:sz w:val="24"/>
        </w:rPr>
        <w:t xml:space="preserve"> </w:t>
      </w:r>
      <w:r>
        <w:rPr>
          <w:color w:val="282828"/>
          <w:sz w:val="24"/>
        </w:rPr>
        <w:t>This</w:t>
      </w:r>
      <w:r>
        <w:rPr>
          <w:color w:val="282828"/>
          <w:spacing w:val="40"/>
          <w:sz w:val="24"/>
        </w:rPr>
        <w:t xml:space="preserve"> </w:t>
      </w:r>
      <w:r>
        <w:rPr>
          <w:color w:val="282828"/>
          <w:sz w:val="24"/>
        </w:rPr>
        <w:t>includes</w:t>
      </w:r>
      <w:r>
        <w:rPr>
          <w:color w:val="282828"/>
          <w:spacing w:val="40"/>
          <w:sz w:val="24"/>
        </w:rPr>
        <w:t xml:space="preserve"> </w:t>
      </w:r>
      <w:r>
        <w:rPr>
          <w:color w:val="282828"/>
          <w:sz w:val="24"/>
        </w:rPr>
        <w:t>the core</w:t>
      </w:r>
      <w:r>
        <w:rPr>
          <w:color w:val="282828"/>
          <w:spacing w:val="40"/>
          <w:sz w:val="24"/>
        </w:rPr>
        <w:t xml:space="preserve"> </w:t>
      </w:r>
      <w:r>
        <w:rPr>
          <w:color w:val="282828"/>
          <w:sz w:val="24"/>
        </w:rPr>
        <w:t>terms</w:t>
      </w:r>
      <w:r>
        <w:rPr>
          <w:color w:val="282828"/>
          <w:spacing w:val="40"/>
          <w:sz w:val="24"/>
        </w:rPr>
        <w:t xml:space="preserve"> </w:t>
      </w:r>
      <w:r>
        <w:rPr>
          <w:color w:val="282828"/>
          <w:sz w:val="24"/>
        </w:rPr>
        <w:t>and</w:t>
      </w:r>
      <w:r>
        <w:rPr>
          <w:color w:val="282828"/>
          <w:spacing w:val="40"/>
          <w:sz w:val="24"/>
        </w:rPr>
        <w:t xml:space="preserve"> </w:t>
      </w:r>
      <w:r>
        <w:rPr>
          <w:color w:val="282828"/>
          <w:sz w:val="24"/>
        </w:rPr>
        <w:t>conditions</w:t>
      </w:r>
      <w:r>
        <w:rPr>
          <w:color w:val="282828"/>
          <w:spacing w:val="40"/>
          <w:sz w:val="24"/>
        </w:rPr>
        <w:t xml:space="preserve"> </w:t>
      </w:r>
      <w:r>
        <w:rPr>
          <w:color w:val="282828"/>
          <w:sz w:val="24"/>
        </w:rPr>
        <w:t>which</w:t>
      </w:r>
      <w:r>
        <w:rPr>
          <w:color w:val="282828"/>
          <w:spacing w:val="40"/>
          <w:sz w:val="24"/>
        </w:rPr>
        <w:t xml:space="preserve"> </w:t>
      </w:r>
      <w:r>
        <w:rPr>
          <w:color w:val="282828"/>
          <w:sz w:val="24"/>
        </w:rPr>
        <w:t>are</w:t>
      </w:r>
      <w:r>
        <w:rPr>
          <w:color w:val="282828"/>
          <w:spacing w:val="40"/>
          <w:sz w:val="24"/>
        </w:rPr>
        <w:t xml:space="preserve"> </w:t>
      </w:r>
      <w:r>
        <w:rPr>
          <w:color w:val="282828"/>
          <w:sz w:val="24"/>
        </w:rPr>
        <w:t>applicable</w:t>
      </w:r>
      <w:r>
        <w:rPr>
          <w:color w:val="282828"/>
          <w:spacing w:val="40"/>
          <w:sz w:val="24"/>
        </w:rPr>
        <w:t xml:space="preserve"> </w:t>
      </w:r>
      <w:r>
        <w:rPr>
          <w:color w:val="282828"/>
          <w:sz w:val="24"/>
        </w:rPr>
        <w:t>to</w:t>
      </w:r>
      <w:r>
        <w:rPr>
          <w:color w:val="282828"/>
          <w:spacing w:val="40"/>
          <w:sz w:val="24"/>
        </w:rPr>
        <w:t xml:space="preserve"> </w:t>
      </w:r>
      <w:r>
        <w:rPr>
          <w:color w:val="282828"/>
          <w:sz w:val="24"/>
        </w:rPr>
        <w:t>the</w:t>
      </w:r>
      <w:r>
        <w:rPr>
          <w:color w:val="282828"/>
          <w:spacing w:val="40"/>
          <w:sz w:val="24"/>
        </w:rPr>
        <w:t xml:space="preserve"> </w:t>
      </w:r>
      <w:r>
        <w:rPr>
          <w:color w:val="282828"/>
          <w:sz w:val="24"/>
        </w:rPr>
        <w:t>FTY</w:t>
      </w:r>
      <w:r>
        <w:rPr>
          <w:color w:val="282828"/>
          <w:spacing w:val="40"/>
          <w:sz w:val="24"/>
        </w:rPr>
        <w:t xml:space="preserve"> </w:t>
      </w:r>
      <w:r>
        <w:rPr>
          <w:color w:val="282828"/>
          <w:sz w:val="24"/>
        </w:rPr>
        <w:t>trainee</w:t>
      </w:r>
      <w:r>
        <w:rPr>
          <w:color w:val="282828"/>
          <w:spacing w:val="40"/>
          <w:sz w:val="24"/>
        </w:rPr>
        <w:t xml:space="preserve"> </w:t>
      </w:r>
      <w:r>
        <w:rPr>
          <w:color w:val="282828"/>
          <w:sz w:val="24"/>
        </w:rPr>
        <w:t>pharmacists’</w:t>
      </w:r>
      <w:r>
        <w:rPr>
          <w:color w:val="282828"/>
          <w:spacing w:val="40"/>
          <w:sz w:val="24"/>
        </w:rPr>
        <w:t xml:space="preserve"> </w:t>
      </w:r>
      <w:r>
        <w:rPr>
          <w:color w:val="282828"/>
          <w:sz w:val="24"/>
        </w:rPr>
        <w:t>contract</w:t>
      </w:r>
      <w:r>
        <w:rPr>
          <w:color w:val="282828"/>
          <w:spacing w:val="40"/>
          <w:sz w:val="24"/>
        </w:rPr>
        <w:t xml:space="preserve"> </w:t>
      </w:r>
      <w:r>
        <w:rPr>
          <w:color w:val="282828"/>
          <w:sz w:val="24"/>
        </w:rPr>
        <w:t>of employment.</w:t>
      </w:r>
      <w:r>
        <w:rPr>
          <w:color w:val="282828"/>
          <w:spacing w:val="28"/>
          <w:sz w:val="24"/>
        </w:rPr>
        <w:t xml:space="preserve"> </w:t>
      </w:r>
      <w:r>
        <w:rPr>
          <w:color w:val="282828"/>
          <w:sz w:val="24"/>
        </w:rPr>
        <w:t>The</w:t>
      </w:r>
      <w:r>
        <w:rPr>
          <w:color w:val="282828"/>
          <w:spacing w:val="28"/>
          <w:sz w:val="24"/>
        </w:rPr>
        <w:t xml:space="preserve"> </w:t>
      </w:r>
      <w:r>
        <w:rPr>
          <w:color w:val="282828"/>
          <w:sz w:val="24"/>
        </w:rPr>
        <w:t>current</w:t>
      </w:r>
      <w:r>
        <w:rPr>
          <w:color w:val="282828"/>
          <w:spacing w:val="28"/>
          <w:sz w:val="24"/>
        </w:rPr>
        <w:t xml:space="preserve"> </w:t>
      </w:r>
      <w:r>
        <w:rPr>
          <w:color w:val="282828"/>
          <w:sz w:val="24"/>
        </w:rPr>
        <w:t>version</w:t>
      </w:r>
      <w:r>
        <w:rPr>
          <w:color w:val="282828"/>
          <w:spacing w:val="28"/>
          <w:sz w:val="24"/>
        </w:rPr>
        <w:t xml:space="preserve"> </w:t>
      </w:r>
      <w:r>
        <w:rPr>
          <w:color w:val="282828"/>
          <w:sz w:val="24"/>
        </w:rPr>
        <w:t>is</w:t>
      </w:r>
      <w:r>
        <w:rPr>
          <w:color w:val="282828"/>
          <w:spacing w:val="28"/>
          <w:sz w:val="24"/>
        </w:rPr>
        <w:t xml:space="preserve"> </w:t>
      </w:r>
      <w:r>
        <w:rPr>
          <w:color w:val="282828"/>
          <w:sz w:val="24"/>
        </w:rPr>
        <w:t>available</w:t>
      </w:r>
      <w:r>
        <w:rPr>
          <w:color w:val="282828"/>
          <w:spacing w:val="28"/>
          <w:sz w:val="24"/>
        </w:rPr>
        <w:t xml:space="preserve"> </w:t>
      </w:r>
      <w:r>
        <w:rPr>
          <w:color w:val="282828"/>
          <w:sz w:val="24"/>
        </w:rPr>
        <w:t>to</w:t>
      </w:r>
      <w:r>
        <w:rPr>
          <w:color w:val="282828"/>
          <w:spacing w:val="28"/>
          <w:sz w:val="24"/>
        </w:rPr>
        <w:t xml:space="preserve"> </w:t>
      </w:r>
      <w:r>
        <w:rPr>
          <w:color w:val="282828"/>
          <w:sz w:val="24"/>
        </w:rPr>
        <w:t>view</w:t>
      </w:r>
      <w:r>
        <w:rPr>
          <w:color w:val="282828"/>
          <w:spacing w:val="28"/>
          <w:sz w:val="24"/>
        </w:rPr>
        <w:t xml:space="preserve"> </w:t>
      </w:r>
      <w:r>
        <w:rPr>
          <w:color w:val="282828"/>
          <w:sz w:val="24"/>
        </w:rPr>
        <w:t>on</w:t>
      </w:r>
      <w:r>
        <w:rPr>
          <w:color w:val="282828"/>
          <w:spacing w:val="28"/>
          <w:sz w:val="24"/>
        </w:rPr>
        <w:t xml:space="preserve"> </w:t>
      </w:r>
      <w:r>
        <w:rPr>
          <w:color w:val="282828"/>
          <w:sz w:val="24"/>
        </w:rPr>
        <w:t>the</w:t>
      </w:r>
      <w:r>
        <w:rPr>
          <w:color w:val="282828"/>
          <w:spacing w:val="28"/>
          <w:sz w:val="24"/>
        </w:rPr>
        <w:t xml:space="preserve"> </w:t>
      </w:r>
      <w:r>
        <w:rPr>
          <w:color w:val="282828"/>
          <w:sz w:val="24"/>
        </w:rPr>
        <w:t>NES</w:t>
      </w:r>
      <w:r>
        <w:rPr>
          <w:color w:val="282828"/>
          <w:spacing w:val="28"/>
          <w:sz w:val="24"/>
        </w:rPr>
        <w:t xml:space="preserve"> </w:t>
      </w:r>
      <w:r>
        <w:rPr>
          <w:color w:val="282828"/>
          <w:sz w:val="24"/>
        </w:rPr>
        <w:t>TPI</w:t>
      </w:r>
      <w:r>
        <w:rPr>
          <w:color w:val="282828"/>
          <w:spacing w:val="28"/>
          <w:sz w:val="24"/>
        </w:rPr>
        <w:t xml:space="preserve"> </w:t>
      </w:r>
      <w:r>
        <w:rPr>
          <w:color w:val="282828"/>
          <w:sz w:val="24"/>
        </w:rPr>
        <w:t>site</w:t>
      </w:r>
      <w:r>
        <w:rPr>
          <w:color w:val="282828"/>
          <w:spacing w:val="28"/>
          <w:sz w:val="24"/>
        </w:rPr>
        <w:t xml:space="preserve"> </w:t>
      </w:r>
      <w:r>
        <w:rPr>
          <w:color w:val="282828"/>
          <w:sz w:val="24"/>
        </w:rPr>
        <w:t>and</w:t>
      </w:r>
      <w:r>
        <w:rPr>
          <w:color w:val="282828"/>
          <w:spacing w:val="28"/>
          <w:sz w:val="24"/>
        </w:rPr>
        <w:t xml:space="preserve"> </w:t>
      </w:r>
      <w:r>
        <w:rPr>
          <w:color w:val="282828"/>
          <w:sz w:val="24"/>
        </w:rPr>
        <w:t>updates</w:t>
      </w:r>
      <w:r>
        <w:rPr>
          <w:color w:val="282828"/>
          <w:spacing w:val="28"/>
          <w:sz w:val="24"/>
        </w:rPr>
        <w:t xml:space="preserve"> </w:t>
      </w:r>
      <w:r>
        <w:rPr>
          <w:color w:val="282828"/>
          <w:sz w:val="24"/>
        </w:rPr>
        <w:t>will</w:t>
      </w:r>
      <w:r>
        <w:rPr>
          <w:color w:val="282828"/>
          <w:spacing w:val="28"/>
          <w:sz w:val="24"/>
        </w:rPr>
        <w:t xml:space="preserve"> </w:t>
      </w:r>
      <w:r>
        <w:rPr>
          <w:color w:val="282828"/>
          <w:sz w:val="24"/>
        </w:rPr>
        <w:t>be sent</w:t>
      </w:r>
      <w:r>
        <w:rPr>
          <w:color w:val="282828"/>
          <w:spacing w:val="37"/>
          <w:sz w:val="24"/>
        </w:rPr>
        <w:t xml:space="preserve"> </w:t>
      </w:r>
      <w:r>
        <w:rPr>
          <w:color w:val="282828"/>
          <w:sz w:val="24"/>
        </w:rPr>
        <w:t>to</w:t>
      </w:r>
      <w:r>
        <w:rPr>
          <w:color w:val="282828"/>
          <w:spacing w:val="37"/>
          <w:sz w:val="24"/>
        </w:rPr>
        <w:t xml:space="preserve"> </w:t>
      </w:r>
      <w:r>
        <w:rPr>
          <w:sz w:val="24"/>
        </w:rPr>
        <w:t>training</w:t>
      </w:r>
      <w:r>
        <w:rPr>
          <w:spacing w:val="37"/>
          <w:sz w:val="24"/>
        </w:rPr>
        <w:t xml:space="preserve"> </w:t>
      </w:r>
      <w:r>
        <w:rPr>
          <w:sz w:val="24"/>
        </w:rPr>
        <w:t>providers</w:t>
      </w:r>
      <w:r>
        <w:rPr>
          <w:spacing w:val="37"/>
          <w:sz w:val="24"/>
        </w:rPr>
        <w:t xml:space="preserve"> </w:t>
      </w:r>
      <w:r>
        <w:rPr>
          <w:color w:val="282828"/>
          <w:sz w:val="24"/>
        </w:rPr>
        <w:t>for</w:t>
      </w:r>
      <w:r>
        <w:rPr>
          <w:color w:val="282828"/>
          <w:spacing w:val="37"/>
          <w:sz w:val="24"/>
        </w:rPr>
        <w:t xml:space="preserve"> </w:t>
      </w:r>
      <w:r>
        <w:rPr>
          <w:color w:val="282828"/>
          <w:sz w:val="24"/>
        </w:rPr>
        <w:t>each</w:t>
      </w:r>
      <w:r>
        <w:rPr>
          <w:color w:val="282828"/>
          <w:spacing w:val="37"/>
          <w:sz w:val="24"/>
        </w:rPr>
        <w:t xml:space="preserve"> </w:t>
      </w:r>
      <w:r>
        <w:rPr>
          <w:color w:val="282828"/>
          <w:sz w:val="24"/>
        </w:rPr>
        <w:t>training</w:t>
      </w:r>
      <w:r>
        <w:rPr>
          <w:color w:val="282828"/>
          <w:spacing w:val="37"/>
          <w:sz w:val="24"/>
        </w:rPr>
        <w:t xml:space="preserve"> </w:t>
      </w:r>
      <w:r>
        <w:rPr>
          <w:color w:val="282828"/>
          <w:sz w:val="24"/>
        </w:rPr>
        <w:t>year</w:t>
      </w:r>
      <w:r>
        <w:rPr>
          <w:color w:val="282828"/>
          <w:spacing w:val="37"/>
          <w:sz w:val="24"/>
        </w:rPr>
        <w:t xml:space="preserve"> </w:t>
      </w:r>
    </w:p>
    <w:p w14:paraId="189FC012" w14:textId="77777777" w:rsidR="009915C6" w:rsidRPr="009915C6" w:rsidRDefault="009915C6" w:rsidP="009915C6">
      <w:pPr>
        <w:pStyle w:val="ListParagraph"/>
        <w:rPr>
          <w:sz w:val="24"/>
        </w:rPr>
      </w:pPr>
    </w:p>
    <w:p w14:paraId="34583087" w14:textId="5947D67B" w:rsidR="009915C6" w:rsidRDefault="009915C6" w:rsidP="009915C6">
      <w:pPr>
        <w:pStyle w:val="ListParagraph"/>
        <w:numPr>
          <w:ilvl w:val="1"/>
          <w:numId w:val="3"/>
        </w:numPr>
        <w:tabs>
          <w:tab w:val="left" w:pos="652"/>
        </w:tabs>
        <w:spacing w:before="20" w:line="285" w:lineRule="auto"/>
        <w:ind w:left="234" w:right="1134" w:firstLine="0"/>
        <w:contextualSpacing w:val="0"/>
        <w:rPr>
          <w:sz w:val="24"/>
        </w:rPr>
      </w:pPr>
      <w:r w:rsidRPr="009915C6">
        <w:rPr>
          <w:sz w:val="24"/>
        </w:rPr>
        <w:t>Training providers will be responsible for verifying trainee pharmacists right to work status and providing visa sponsorship as necessary.</w:t>
      </w:r>
    </w:p>
    <w:p w14:paraId="2E4E5639" w14:textId="77777777" w:rsidR="009915C6" w:rsidRPr="009915C6" w:rsidRDefault="009915C6" w:rsidP="009915C6">
      <w:pPr>
        <w:pStyle w:val="ListParagraph"/>
        <w:rPr>
          <w:sz w:val="24"/>
        </w:rPr>
      </w:pPr>
    </w:p>
    <w:p w14:paraId="5F820E82" w14:textId="62BB9011" w:rsidR="00F63061" w:rsidRPr="00A53AD6" w:rsidRDefault="00F63061" w:rsidP="009915C6">
      <w:pPr>
        <w:pStyle w:val="ListParagraph"/>
        <w:numPr>
          <w:ilvl w:val="1"/>
          <w:numId w:val="3"/>
        </w:numPr>
        <w:tabs>
          <w:tab w:val="left" w:pos="652"/>
        </w:tabs>
        <w:spacing w:before="20" w:line="285" w:lineRule="auto"/>
        <w:ind w:left="234" w:right="1134" w:firstLine="0"/>
        <w:contextualSpacing w:val="0"/>
        <w:jc w:val="both"/>
        <w:rPr>
          <w:sz w:val="24"/>
        </w:rPr>
      </w:pPr>
      <w:r w:rsidRPr="009915C6">
        <w:rPr>
          <w:sz w:val="24"/>
        </w:rPr>
        <w:t xml:space="preserve">Training providers </w:t>
      </w:r>
      <w:r w:rsidRPr="009915C6">
        <w:rPr>
          <w:color w:val="282828"/>
          <w:sz w:val="24"/>
        </w:rPr>
        <w:t>will agree to ensure all trainee pharmacists start training within the two specified cohort start dates specified below:</w:t>
      </w:r>
    </w:p>
    <w:p w14:paraId="358900BA" w14:textId="77777777" w:rsidR="00F63061" w:rsidRDefault="00F63061" w:rsidP="00F63061">
      <w:pPr>
        <w:pStyle w:val="BodyText"/>
        <w:spacing w:before="105"/>
      </w:pPr>
    </w:p>
    <w:p w14:paraId="63EDC180" w14:textId="0220F505" w:rsidR="00F63061" w:rsidRPr="00EC64E3" w:rsidRDefault="00F63061" w:rsidP="00F63061">
      <w:pPr>
        <w:pStyle w:val="NoSpacing"/>
        <w:ind w:firstLine="234"/>
        <w:rPr>
          <w:rFonts w:ascii="Calibri" w:eastAsia="Calibri" w:hAnsi="Calibri" w:cs="Calibri"/>
          <w:b/>
          <w:color w:val="282828"/>
          <w:sz w:val="24"/>
        </w:rPr>
      </w:pPr>
      <w:bookmarkStart w:id="1" w:name="_Toc1134913581"/>
      <w:r w:rsidRPr="00EC64E3">
        <w:rPr>
          <w:rFonts w:ascii="Calibri" w:eastAsia="Calibri" w:hAnsi="Calibri" w:cs="Calibri"/>
          <w:b/>
          <w:color w:val="282828"/>
          <w:sz w:val="24"/>
        </w:rPr>
        <w:t xml:space="preserve">July Cohort – Monday </w:t>
      </w:r>
      <w:r w:rsidR="008D7DA8">
        <w:rPr>
          <w:rFonts w:ascii="Calibri" w:eastAsia="Calibri" w:hAnsi="Calibri" w:cs="Calibri"/>
          <w:b/>
          <w:color w:val="282828"/>
          <w:sz w:val="24"/>
        </w:rPr>
        <w:t>27</w:t>
      </w:r>
      <w:r w:rsidRPr="00EC64E3">
        <w:rPr>
          <w:rFonts w:ascii="Calibri" w:eastAsia="Calibri" w:hAnsi="Calibri" w:cs="Calibri"/>
          <w:b/>
          <w:color w:val="282828"/>
          <w:sz w:val="24"/>
        </w:rPr>
        <w:t xml:space="preserve">th July to Friday </w:t>
      </w:r>
      <w:r w:rsidR="00B035C6">
        <w:rPr>
          <w:rFonts w:ascii="Calibri" w:eastAsia="Calibri" w:hAnsi="Calibri" w:cs="Calibri"/>
          <w:b/>
          <w:color w:val="282828"/>
          <w:sz w:val="24"/>
        </w:rPr>
        <w:t>31st</w:t>
      </w:r>
      <w:r w:rsidRPr="00EC64E3">
        <w:rPr>
          <w:rFonts w:ascii="Calibri" w:eastAsia="Calibri" w:hAnsi="Calibri" w:cs="Calibri"/>
          <w:b/>
          <w:color w:val="282828"/>
          <w:sz w:val="24"/>
        </w:rPr>
        <w:t xml:space="preserve"> </w:t>
      </w:r>
      <w:r w:rsidR="009915C6">
        <w:rPr>
          <w:rFonts w:ascii="Calibri" w:eastAsia="Calibri" w:hAnsi="Calibri" w:cs="Calibri"/>
          <w:b/>
          <w:color w:val="282828"/>
          <w:sz w:val="24"/>
        </w:rPr>
        <w:t>July</w:t>
      </w:r>
      <w:r w:rsidRPr="00EC64E3">
        <w:rPr>
          <w:rFonts w:ascii="Calibri" w:eastAsia="Calibri" w:hAnsi="Calibri" w:cs="Calibri"/>
          <w:b/>
          <w:color w:val="282828"/>
          <w:sz w:val="24"/>
        </w:rPr>
        <w:t xml:space="preserve"> 202</w:t>
      </w:r>
      <w:r w:rsidR="00B035C6">
        <w:rPr>
          <w:rFonts w:ascii="Calibri" w:eastAsia="Calibri" w:hAnsi="Calibri" w:cs="Calibri"/>
          <w:b/>
          <w:color w:val="282828"/>
          <w:sz w:val="24"/>
        </w:rPr>
        <w:t>6</w:t>
      </w:r>
      <w:bookmarkEnd w:id="1"/>
    </w:p>
    <w:p w14:paraId="332534DA" w14:textId="77777777" w:rsidR="00F63061" w:rsidRDefault="00F63061" w:rsidP="00F63061">
      <w:pPr>
        <w:pStyle w:val="BodyText"/>
        <w:spacing w:before="33"/>
        <w:rPr>
          <w:b/>
        </w:rPr>
      </w:pPr>
    </w:p>
    <w:p w14:paraId="35695182" w14:textId="6E2665F5" w:rsidR="00F63061" w:rsidRDefault="00F63061" w:rsidP="00F63061">
      <w:pPr>
        <w:ind w:left="234"/>
        <w:rPr>
          <w:b/>
          <w:sz w:val="24"/>
        </w:rPr>
      </w:pPr>
      <w:r>
        <w:rPr>
          <w:b/>
          <w:color w:val="282828"/>
          <w:sz w:val="24"/>
        </w:rPr>
        <w:t xml:space="preserve">November Cohort – Monday </w:t>
      </w:r>
      <w:r w:rsidR="000E59A5">
        <w:rPr>
          <w:b/>
          <w:color w:val="282828"/>
          <w:sz w:val="24"/>
        </w:rPr>
        <w:t>2nd</w:t>
      </w:r>
      <w:r>
        <w:rPr>
          <w:b/>
          <w:color w:val="282828"/>
          <w:sz w:val="24"/>
        </w:rPr>
        <w:t xml:space="preserve"> November to Friday </w:t>
      </w:r>
      <w:r w:rsidR="00C35C70">
        <w:rPr>
          <w:b/>
          <w:color w:val="282828"/>
          <w:sz w:val="24"/>
        </w:rPr>
        <w:t>6th</w:t>
      </w:r>
      <w:r>
        <w:rPr>
          <w:b/>
          <w:color w:val="282828"/>
          <w:sz w:val="24"/>
        </w:rPr>
        <w:t xml:space="preserve"> November </w:t>
      </w:r>
      <w:r>
        <w:rPr>
          <w:b/>
          <w:color w:val="282828"/>
          <w:spacing w:val="-4"/>
          <w:sz w:val="24"/>
        </w:rPr>
        <w:t>202</w:t>
      </w:r>
      <w:r w:rsidR="00C35C70">
        <w:rPr>
          <w:b/>
          <w:color w:val="282828"/>
          <w:spacing w:val="-4"/>
          <w:sz w:val="24"/>
        </w:rPr>
        <w:t>6</w:t>
      </w:r>
    </w:p>
    <w:p w14:paraId="2468B88D" w14:textId="77777777" w:rsidR="00F63061" w:rsidRDefault="00F63061" w:rsidP="00F63061">
      <w:pPr>
        <w:pStyle w:val="BodyText"/>
        <w:spacing w:before="34"/>
        <w:rPr>
          <w:b/>
        </w:rPr>
      </w:pPr>
    </w:p>
    <w:p w14:paraId="607CC845" w14:textId="77777777" w:rsidR="00F63061" w:rsidRDefault="00F63061" w:rsidP="00F63061">
      <w:pPr>
        <w:spacing w:line="295" w:lineRule="auto"/>
        <w:ind w:left="234" w:right="1758"/>
        <w:rPr>
          <w:i/>
          <w:sz w:val="24"/>
        </w:rPr>
      </w:pPr>
      <w:r>
        <w:rPr>
          <w:i/>
          <w:color w:val="282828"/>
          <w:sz w:val="24"/>
        </w:rPr>
        <w:t>(November</w:t>
      </w:r>
      <w:r>
        <w:rPr>
          <w:i/>
          <w:color w:val="282828"/>
          <w:spacing w:val="-3"/>
          <w:sz w:val="24"/>
        </w:rPr>
        <w:t xml:space="preserve"> </w:t>
      </w:r>
      <w:r>
        <w:rPr>
          <w:i/>
          <w:color w:val="282828"/>
          <w:sz w:val="24"/>
        </w:rPr>
        <w:t>cohort</w:t>
      </w:r>
      <w:r>
        <w:rPr>
          <w:i/>
          <w:color w:val="282828"/>
          <w:spacing w:val="-3"/>
          <w:sz w:val="24"/>
        </w:rPr>
        <w:t xml:space="preserve"> </w:t>
      </w:r>
      <w:r>
        <w:rPr>
          <w:i/>
          <w:color w:val="282828"/>
          <w:sz w:val="24"/>
        </w:rPr>
        <w:t>start</w:t>
      </w:r>
      <w:r>
        <w:rPr>
          <w:i/>
          <w:color w:val="282828"/>
          <w:spacing w:val="-3"/>
          <w:sz w:val="24"/>
        </w:rPr>
        <w:t xml:space="preserve"> </w:t>
      </w:r>
      <w:r>
        <w:rPr>
          <w:i/>
          <w:color w:val="282828"/>
          <w:sz w:val="24"/>
        </w:rPr>
        <w:t>dates</w:t>
      </w:r>
      <w:r>
        <w:rPr>
          <w:i/>
          <w:color w:val="282828"/>
          <w:spacing w:val="-3"/>
          <w:sz w:val="24"/>
        </w:rPr>
        <w:t xml:space="preserve"> </w:t>
      </w:r>
      <w:r>
        <w:rPr>
          <w:i/>
          <w:color w:val="282828"/>
          <w:sz w:val="24"/>
        </w:rPr>
        <w:t>are</w:t>
      </w:r>
      <w:r>
        <w:rPr>
          <w:i/>
          <w:color w:val="282828"/>
          <w:spacing w:val="-3"/>
          <w:sz w:val="24"/>
        </w:rPr>
        <w:t xml:space="preserve"> </w:t>
      </w:r>
      <w:r>
        <w:rPr>
          <w:i/>
          <w:color w:val="282828"/>
          <w:sz w:val="24"/>
        </w:rPr>
        <w:t>only</w:t>
      </w:r>
      <w:r>
        <w:rPr>
          <w:i/>
          <w:color w:val="282828"/>
          <w:spacing w:val="-3"/>
          <w:sz w:val="24"/>
        </w:rPr>
        <w:t xml:space="preserve"> </w:t>
      </w:r>
      <w:r>
        <w:rPr>
          <w:i/>
          <w:color w:val="282828"/>
          <w:sz w:val="24"/>
        </w:rPr>
        <w:t>to</w:t>
      </w:r>
      <w:r>
        <w:rPr>
          <w:i/>
          <w:color w:val="282828"/>
          <w:spacing w:val="-3"/>
          <w:sz w:val="24"/>
        </w:rPr>
        <w:t xml:space="preserve"> </w:t>
      </w:r>
      <w:r>
        <w:rPr>
          <w:i/>
          <w:color w:val="282828"/>
          <w:sz w:val="24"/>
        </w:rPr>
        <w:t>be</w:t>
      </w:r>
      <w:r>
        <w:rPr>
          <w:i/>
          <w:color w:val="282828"/>
          <w:spacing w:val="-3"/>
          <w:sz w:val="24"/>
        </w:rPr>
        <w:t xml:space="preserve"> </w:t>
      </w:r>
      <w:r>
        <w:rPr>
          <w:i/>
          <w:color w:val="282828"/>
          <w:sz w:val="24"/>
        </w:rPr>
        <w:t>used</w:t>
      </w:r>
      <w:r>
        <w:rPr>
          <w:i/>
          <w:color w:val="282828"/>
          <w:spacing w:val="-3"/>
          <w:sz w:val="24"/>
        </w:rPr>
        <w:t xml:space="preserve"> </w:t>
      </w:r>
      <w:r>
        <w:rPr>
          <w:i/>
          <w:color w:val="282828"/>
          <w:sz w:val="24"/>
        </w:rPr>
        <w:t>for</w:t>
      </w:r>
      <w:r>
        <w:rPr>
          <w:i/>
          <w:color w:val="282828"/>
          <w:spacing w:val="-3"/>
          <w:sz w:val="24"/>
        </w:rPr>
        <w:t xml:space="preserve"> </w:t>
      </w:r>
      <w:r>
        <w:rPr>
          <w:i/>
          <w:color w:val="282828"/>
          <w:sz w:val="24"/>
        </w:rPr>
        <w:t>those</w:t>
      </w:r>
      <w:r>
        <w:rPr>
          <w:i/>
          <w:color w:val="282828"/>
          <w:spacing w:val="-3"/>
          <w:sz w:val="24"/>
        </w:rPr>
        <w:t xml:space="preserve"> </w:t>
      </w:r>
      <w:r>
        <w:rPr>
          <w:i/>
          <w:color w:val="282828"/>
          <w:sz w:val="24"/>
        </w:rPr>
        <w:t>who</w:t>
      </w:r>
      <w:r>
        <w:rPr>
          <w:i/>
          <w:color w:val="282828"/>
          <w:spacing w:val="-3"/>
          <w:sz w:val="24"/>
        </w:rPr>
        <w:t xml:space="preserve"> </w:t>
      </w:r>
      <w:r>
        <w:rPr>
          <w:i/>
          <w:color w:val="282828"/>
          <w:sz w:val="24"/>
        </w:rPr>
        <w:t>are</w:t>
      </w:r>
      <w:r>
        <w:rPr>
          <w:i/>
          <w:color w:val="282828"/>
          <w:spacing w:val="-3"/>
          <w:sz w:val="24"/>
        </w:rPr>
        <w:t xml:space="preserve"> </w:t>
      </w:r>
      <w:r>
        <w:rPr>
          <w:i/>
          <w:color w:val="282828"/>
          <w:sz w:val="24"/>
        </w:rPr>
        <w:t>awaiting</w:t>
      </w:r>
      <w:r>
        <w:rPr>
          <w:i/>
          <w:color w:val="282828"/>
          <w:spacing w:val="-3"/>
          <w:sz w:val="24"/>
        </w:rPr>
        <w:t xml:space="preserve"> </w:t>
      </w:r>
      <w:r>
        <w:rPr>
          <w:i/>
          <w:color w:val="282828"/>
          <w:sz w:val="24"/>
        </w:rPr>
        <w:t>their MPharm/OSPAP awards and in exceptional circumstances)</w:t>
      </w:r>
    </w:p>
    <w:p w14:paraId="2E1BF11C" w14:textId="77777777" w:rsidR="00F63061" w:rsidRDefault="00F63061" w:rsidP="00F63061">
      <w:pPr>
        <w:spacing w:before="221" w:line="295" w:lineRule="auto"/>
        <w:ind w:left="234" w:right="1183"/>
        <w:rPr>
          <w:i/>
          <w:color w:val="282828"/>
          <w:sz w:val="24"/>
        </w:rPr>
      </w:pPr>
      <w:r>
        <w:rPr>
          <w:i/>
          <w:color w:val="282828"/>
          <w:sz w:val="24"/>
        </w:rPr>
        <w:t>These</w:t>
      </w:r>
      <w:r>
        <w:rPr>
          <w:i/>
          <w:color w:val="282828"/>
          <w:spacing w:val="-3"/>
          <w:sz w:val="24"/>
        </w:rPr>
        <w:t xml:space="preserve"> </w:t>
      </w:r>
      <w:r>
        <w:rPr>
          <w:i/>
          <w:color w:val="282828"/>
          <w:sz w:val="24"/>
        </w:rPr>
        <w:t>dates</w:t>
      </w:r>
      <w:r>
        <w:rPr>
          <w:i/>
          <w:color w:val="282828"/>
          <w:spacing w:val="-3"/>
          <w:sz w:val="24"/>
        </w:rPr>
        <w:t xml:space="preserve"> </w:t>
      </w:r>
      <w:r>
        <w:rPr>
          <w:i/>
          <w:color w:val="282828"/>
          <w:sz w:val="24"/>
        </w:rPr>
        <w:t>are</w:t>
      </w:r>
      <w:r>
        <w:rPr>
          <w:i/>
          <w:color w:val="282828"/>
          <w:spacing w:val="-3"/>
          <w:sz w:val="24"/>
        </w:rPr>
        <w:t xml:space="preserve"> </w:t>
      </w:r>
      <w:r>
        <w:rPr>
          <w:i/>
          <w:color w:val="282828"/>
          <w:sz w:val="24"/>
        </w:rPr>
        <w:t>based</w:t>
      </w:r>
      <w:r>
        <w:rPr>
          <w:i/>
          <w:color w:val="282828"/>
          <w:spacing w:val="-3"/>
          <w:sz w:val="24"/>
        </w:rPr>
        <w:t xml:space="preserve"> </w:t>
      </w:r>
      <w:r>
        <w:rPr>
          <w:i/>
          <w:color w:val="282828"/>
          <w:sz w:val="24"/>
        </w:rPr>
        <w:t>on</w:t>
      </w:r>
      <w:r>
        <w:rPr>
          <w:i/>
          <w:color w:val="282828"/>
          <w:spacing w:val="-3"/>
          <w:sz w:val="24"/>
        </w:rPr>
        <w:t xml:space="preserve"> </w:t>
      </w:r>
      <w:r>
        <w:rPr>
          <w:i/>
          <w:color w:val="282828"/>
          <w:sz w:val="24"/>
        </w:rPr>
        <w:t>anticipated</w:t>
      </w:r>
      <w:r>
        <w:rPr>
          <w:i/>
          <w:color w:val="282828"/>
          <w:spacing w:val="-3"/>
          <w:sz w:val="24"/>
        </w:rPr>
        <w:t xml:space="preserve"> </w:t>
      </w:r>
      <w:r>
        <w:rPr>
          <w:i/>
          <w:color w:val="282828"/>
          <w:sz w:val="24"/>
        </w:rPr>
        <w:t>GPhC</w:t>
      </w:r>
      <w:r>
        <w:rPr>
          <w:i/>
          <w:color w:val="282828"/>
          <w:spacing w:val="-3"/>
          <w:sz w:val="24"/>
        </w:rPr>
        <w:t xml:space="preserve"> </w:t>
      </w:r>
      <w:r>
        <w:rPr>
          <w:i/>
          <w:color w:val="282828"/>
          <w:sz w:val="24"/>
        </w:rPr>
        <w:t>deadlines</w:t>
      </w:r>
      <w:r>
        <w:rPr>
          <w:i/>
          <w:color w:val="282828"/>
          <w:spacing w:val="-3"/>
          <w:sz w:val="24"/>
        </w:rPr>
        <w:t xml:space="preserve"> </w:t>
      </w:r>
      <w:r>
        <w:rPr>
          <w:i/>
          <w:color w:val="282828"/>
          <w:sz w:val="24"/>
        </w:rPr>
        <w:t>–</w:t>
      </w:r>
      <w:r>
        <w:rPr>
          <w:i/>
          <w:color w:val="282828"/>
          <w:spacing w:val="-3"/>
          <w:sz w:val="24"/>
        </w:rPr>
        <w:t xml:space="preserve"> </w:t>
      </w:r>
      <w:r>
        <w:rPr>
          <w:i/>
          <w:color w:val="282828"/>
          <w:sz w:val="24"/>
        </w:rPr>
        <w:t>may</w:t>
      </w:r>
      <w:r>
        <w:rPr>
          <w:i/>
          <w:color w:val="282828"/>
          <w:spacing w:val="-3"/>
          <w:sz w:val="24"/>
        </w:rPr>
        <w:t xml:space="preserve"> </w:t>
      </w:r>
      <w:r>
        <w:rPr>
          <w:i/>
          <w:color w:val="282828"/>
          <w:sz w:val="24"/>
        </w:rPr>
        <w:t>be</w:t>
      </w:r>
      <w:r>
        <w:rPr>
          <w:i/>
          <w:color w:val="282828"/>
          <w:spacing w:val="-3"/>
          <w:sz w:val="24"/>
        </w:rPr>
        <w:t xml:space="preserve"> </w:t>
      </w:r>
      <w:r>
        <w:rPr>
          <w:i/>
          <w:color w:val="282828"/>
          <w:sz w:val="24"/>
        </w:rPr>
        <w:t>subject</w:t>
      </w:r>
      <w:r>
        <w:rPr>
          <w:i/>
          <w:color w:val="282828"/>
          <w:spacing w:val="-3"/>
          <w:sz w:val="24"/>
        </w:rPr>
        <w:t xml:space="preserve"> </w:t>
      </w:r>
      <w:r>
        <w:rPr>
          <w:i/>
          <w:color w:val="282828"/>
          <w:sz w:val="24"/>
        </w:rPr>
        <w:t>to</w:t>
      </w:r>
      <w:r>
        <w:rPr>
          <w:i/>
          <w:color w:val="282828"/>
          <w:spacing w:val="-3"/>
          <w:sz w:val="24"/>
        </w:rPr>
        <w:t xml:space="preserve"> </w:t>
      </w:r>
      <w:r>
        <w:rPr>
          <w:i/>
          <w:color w:val="282828"/>
          <w:sz w:val="24"/>
        </w:rPr>
        <w:t>slight</w:t>
      </w:r>
      <w:r>
        <w:rPr>
          <w:i/>
          <w:color w:val="282828"/>
          <w:spacing w:val="-3"/>
          <w:sz w:val="24"/>
        </w:rPr>
        <w:t xml:space="preserve"> </w:t>
      </w:r>
      <w:r>
        <w:rPr>
          <w:i/>
          <w:color w:val="282828"/>
          <w:sz w:val="24"/>
        </w:rPr>
        <w:t>changes</w:t>
      </w:r>
      <w:r>
        <w:rPr>
          <w:i/>
          <w:color w:val="282828"/>
          <w:spacing w:val="-3"/>
          <w:sz w:val="24"/>
        </w:rPr>
        <w:t xml:space="preserve"> </w:t>
      </w:r>
      <w:r>
        <w:rPr>
          <w:i/>
          <w:color w:val="282828"/>
          <w:sz w:val="24"/>
        </w:rPr>
        <w:t>when these are confirmed.</w:t>
      </w:r>
    </w:p>
    <w:p w14:paraId="6A02CBED" w14:textId="0494C666" w:rsidR="00A53AD6" w:rsidRDefault="00A53AD6" w:rsidP="00A53AD6">
      <w:pPr>
        <w:spacing w:before="221" w:line="295" w:lineRule="auto"/>
        <w:ind w:left="234" w:right="1183"/>
        <w:rPr>
          <w:iCs/>
          <w:color w:val="282828"/>
          <w:sz w:val="24"/>
        </w:rPr>
      </w:pPr>
      <w:r w:rsidRPr="00A53AD6">
        <w:rPr>
          <w:iCs/>
          <w:color w:val="282828"/>
          <w:sz w:val="24"/>
        </w:rPr>
        <w:t>1.1</w:t>
      </w:r>
      <w:r>
        <w:rPr>
          <w:iCs/>
          <w:color w:val="282828"/>
          <w:sz w:val="24"/>
        </w:rPr>
        <w:t>1</w:t>
      </w:r>
      <w:r w:rsidRPr="00A53AD6">
        <w:rPr>
          <w:iCs/>
          <w:color w:val="282828"/>
          <w:sz w:val="24"/>
        </w:rPr>
        <w:t>.</w:t>
      </w:r>
      <w:r>
        <w:rPr>
          <w:iCs/>
          <w:color w:val="282828"/>
          <w:sz w:val="24"/>
        </w:rPr>
        <w:t xml:space="preserve"> </w:t>
      </w:r>
      <w:r w:rsidRPr="00A53AD6">
        <w:rPr>
          <w:iCs/>
          <w:color w:val="282828"/>
          <w:sz w:val="24"/>
        </w:rPr>
        <w:t>Training providers commit to supporting required extensions to training time in discussion with NES.</w:t>
      </w:r>
    </w:p>
    <w:p w14:paraId="0522EC63" w14:textId="77777777" w:rsidR="00A53AD6" w:rsidRPr="00A53AD6" w:rsidRDefault="00A53AD6" w:rsidP="00A53AD6">
      <w:pPr>
        <w:spacing w:before="221" w:line="295" w:lineRule="auto"/>
        <w:ind w:left="234" w:right="1183"/>
        <w:rPr>
          <w:iCs/>
          <w:color w:val="282828"/>
          <w:sz w:val="24"/>
        </w:rPr>
      </w:pPr>
    </w:p>
    <w:p w14:paraId="18C4BDB8" w14:textId="77777777" w:rsidR="00F63061" w:rsidRDefault="00F63061" w:rsidP="00F63061">
      <w:pPr>
        <w:pStyle w:val="BodyText"/>
        <w:spacing w:before="104"/>
      </w:pPr>
    </w:p>
    <w:p w14:paraId="4EAEE9A0" w14:textId="77777777" w:rsidR="00F63061" w:rsidRPr="00EC64E3" w:rsidRDefault="00F63061" w:rsidP="00F63061">
      <w:pPr>
        <w:pStyle w:val="NoSpacing"/>
        <w:numPr>
          <w:ilvl w:val="0"/>
          <w:numId w:val="3"/>
        </w:numPr>
        <w:rPr>
          <w:rFonts w:ascii="Calibri" w:eastAsia="Calibri" w:hAnsi="Calibri" w:cs="Calibri"/>
          <w:b/>
          <w:sz w:val="24"/>
        </w:rPr>
      </w:pPr>
      <w:bookmarkStart w:id="2" w:name="_Toc81978807"/>
      <w:r w:rsidRPr="00EC64E3">
        <w:rPr>
          <w:rFonts w:ascii="Calibri" w:eastAsia="Calibri" w:hAnsi="Calibri" w:cs="Calibri"/>
          <w:b/>
          <w:sz w:val="24"/>
        </w:rPr>
        <w:t>Regulatory Requirements</w:t>
      </w:r>
      <w:bookmarkEnd w:id="2"/>
    </w:p>
    <w:p w14:paraId="274583CB" w14:textId="261FA001" w:rsidR="00F63061" w:rsidRDefault="00F63061" w:rsidP="00F63061">
      <w:pPr>
        <w:pStyle w:val="ListParagraph"/>
        <w:numPr>
          <w:ilvl w:val="1"/>
          <w:numId w:val="3"/>
        </w:numPr>
        <w:tabs>
          <w:tab w:val="left" w:pos="652"/>
        </w:tabs>
        <w:spacing w:before="291" w:line="278" w:lineRule="auto"/>
        <w:ind w:left="234" w:right="1409" w:firstLine="0"/>
        <w:contextualSpacing w:val="0"/>
        <w:rPr>
          <w:sz w:val="24"/>
        </w:rPr>
      </w:pPr>
      <w:r>
        <w:rPr>
          <w:sz w:val="24"/>
        </w:rPr>
        <w:t>Training providers must engage with the NES Pharmacy Initial Education and Training training site approval process to be registered with the GPhC as an approved FTY site for the</w:t>
      </w:r>
      <w:r>
        <w:rPr>
          <w:spacing w:val="80"/>
          <w:sz w:val="24"/>
        </w:rPr>
        <w:t xml:space="preserve"> </w:t>
      </w:r>
      <w:r>
        <w:rPr>
          <w:sz w:val="24"/>
        </w:rPr>
        <w:t>202</w:t>
      </w:r>
      <w:r w:rsidR="00F51AA5">
        <w:rPr>
          <w:sz w:val="24"/>
        </w:rPr>
        <w:t>6</w:t>
      </w:r>
      <w:r>
        <w:rPr>
          <w:sz w:val="24"/>
        </w:rPr>
        <w:t>-2</w:t>
      </w:r>
      <w:r w:rsidR="00F51AA5">
        <w:rPr>
          <w:sz w:val="24"/>
        </w:rPr>
        <w:t>7</w:t>
      </w:r>
      <w:r>
        <w:rPr>
          <w:sz w:val="24"/>
        </w:rPr>
        <w:t xml:space="preserve"> training year. This includes having a training plan that delivers the GPhC learning outcomes for the FTY.</w:t>
      </w:r>
    </w:p>
    <w:p w14:paraId="30DDCAAE" w14:textId="026EA4FF" w:rsidR="00F63061" w:rsidRPr="00445213" w:rsidRDefault="00F63061" w:rsidP="00A53AD6">
      <w:pPr>
        <w:pStyle w:val="ListParagraph"/>
        <w:numPr>
          <w:ilvl w:val="1"/>
          <w:numId w:val="3"/>
        </w:numPr>
        <w:tabs>
          <w:tab w:val="left" w:pos="652"/>
        </w:tabs>
        <w:spacing w:before="20" w:line="278" w:lineRule="auto"/>
        <w:ind w:left="234" w:right="1412" w:firstLine="0"/>
        <w:contextualSpacing w:val="0"/>
        <w:rPr>
          <w:sz w:val="24"/>
        </w:rPr>
      </w:pPr>
      <w:r w:rsidRPr="00445213">
        <w:rPr>
          <w:sz w:val="24"/>
        </w:rPr>
        <w:t xml:space="preserve">Training providers confirm that, in accordance with the GPhC requirements for FTY training </w:t>
      </w:r>
      <w:hyperlink r:id="rId5" w:history="1">
        <w:r w:rsidR="008C2E08" w:rsidRPr="00445213">
          <w:rPr>
            <w:rStyle w:val="Hyperlink"/>
            <w:sz w:val="24"/>
          </w:rPr>
          <w:t>Standards for the initial education and training of pharmacists January 2021 final v1.4.pdf</w:t>
        </w:r>
      </w:hyperlink>
      <w:r w:rsidR="00A53AD6" w:rsidRPr="00445213">
        <w:rPr>
          <w:sz w:val="24"/>
        </w:rPr>
        <w:t xml:space="preserve"> </w:t>
      </w:r>
      <w:r w:rsidRPr="00445213">
        <w:rPr>
          <w:sz w:val="24"/>
        </w:rPr>
        <w:t>each FTY trainee pharmacist will have access at commencement of the training year to:</w:t>
      </w:r>
    </w:p>
    <w:p w14:paraId="6BAD9C02" w14:textId="77777777" w:rsidR="00F63061" w:rsidRDefault="00F63061" w:rsidP="00F63061">
      <w:pPr>
        <w:spacing w:line="278" w:lineRule="auto"/>
        <w:rPr>
          <w:sz w:val="24"/>
        </w:rPr>
      </w:pPr>
    </w:p>
    <w:p w14:paraId="47B53713" w14:textId="77777777" w:rsidR="00445213" w:rsidRDefault="00445213" w:rsidP="00F63061">
      <w:pPr>
        <w:spacing w:line="278" w:lineRule="auto"/>
        <w:rPr>
          <w:sz w:val="24"/>
        </w:rPr>
        <w:sectPr w:rsidR="00445213" w:rsidSect="00F63061">
          <w:pgSz w:w="11910" w:h="16850"/>
          <w:pgMar w:top="880" w:right="0" w:bottom="520" w:left="920" w:header="649" w:footer="332" w:gutter="0"/>
          <w:cols w:space="720"/>
        </w:sectPr>
      </w:pPr>
    </w:p>
    <w:p w14:paraId="0E0EA0C8" w14:textId="1B971298" w:rsidR="00F63061" w:rsidRDefault="00F63061" w:rsidP="00F63061">
      <w:pPr>
        <w:pStyle w:val="BodyText"/>
        <w:spacing w:before="178"/>
        <w:ind w:left="234"/>
      </w:pPr>
      <w:r>
        <w:rPr>
          <w:position w:val="-3"/>
        </w:rPr>
        <w:lastRenderedPageBreak/>
        <w:t>•</w:t>
      </w:r>
      <w:r w:rsidR="00445213">
        <w:rPr>
          <w:position w:val="-3"/>
        </w:rPr>
        <w:t xml:space="preserve"> </w:t>
      </w:r>
      <w:r>
        <w:t>An</w:t>
      </w:r>
      <w:r>
        <w:rPr>
          <w:spacing w:val="-7"/>
        </w:rPr>
        <w:t xml:space="preserve"> </w:t>
      </w:r>
      <w:r>
        <w:t>FTY</w:t>
      </w:r>
      <w:r>
        <w:rPr>
          <w:spacing w:val="-7"/>
        </w:rPr>
        <w:t xml:space="preserve"> </w:t>
      </w:r>
      <w:r>
        <w:t>training</w:t>
      </w:r>
      <w:r>
        <w:rPr>
          <w:spacing w:val="-7"/>
        </w:rPr>
        <w:t xml:space="preserve"> </w:t>
      </w:r>
      <w:r>
        <w:t>plan</w:t>
      </w:r>
      <w:r>
        <w:rPr>
          <w:spacing w:val="-7"/>
        </w:rPr>
        <w:t xml:space="preserve"> </w:t>
      </w:r>
      <w:r>
        <w:t>which</w:t>
      </w:r>
      <w:r>
        <w:rPr>
          <w:spacing w:val="-7"/>
        </w:rPr>
        <w:t xml:space="preserve"> </w:t>
      </w:r>
      <w:r>
        <w:t>includes</w:t>
      </w:r>
      <w:r>
        <w:rPr>
          <w:spacing w:val="-7"/>
        </w:rPr>
        <w:t xml:space="preserve"> </w:t>
      </w:r>
      <w:r>
        <w:t>90</w:t>
      </w:r>
      <w:r>
        <w:rPr>
          <w:spacing w:val="-7"/>
        </w:rPr>
        <w:t xml:space="preserve"> </w:t>
      </w:r>
      <w:r>
        <w:t>Hours</w:t>
      </w:r>
      <w:r>
        <w:rPr>
          <w:spacing w:val="-7"/>
        </w:rPr>
        <w:t xml:space="preserve"> </w:t>
      </w:r>
      <w:r>
        <w:t>of</w:t>
      </w:r>
      <w:r>
        <w:rPr>
          <w:spacing w:val="-7"/>
        </w:rPr>
        <w:t xml:space="preserve"> </w:t>
      </w:r>
      <w:r>
        <w:t>period</w:t>
      </w:r>
      <w:r>
        <w:rPr>
          <w:spacing w:val="-7"/>
        </w:rPr>
        <w:t xml:space="preserve"> </w:t>
      </w:r>
      <w:r>
        <w:t>of</w:t>
      </w:r>
      <w:r>
        <w:rPr>
          <w:spacing w:val="-7"/>
        </w:rPr>
        <w:t xml:space="preserve"> </w:t>
      </w:r>
      <w:r>
        <w:t>learning</w:t>
      </w:r>
      <w:r>
        <w:rPr>
          <w:spacing w:val="-7"/>
        </w:rPr>
        <w:t xml:space="preserve"> </w:t>
      </w:r>
      <w:r>
        <w:t>in</w:t>
      </w:r>
      <w:r>
        <w:rPr>
          <w:spacing w:val="-7"/>
        </w:rPr>
        <w:t xml:space="preserve"> </w:t>
      </w:r>
      <w:r>
        <w:t>practice</w:t>
      </w:r>
      <w:r>
        <w:rPr>
          <w:spacing w:val="-7"/>
        </w:rPr>
        <w:t xml:space="preserve"> </w:t>
      </w:r>
      <w:r>
        <w:t>(PLP)</w:t>
      </w:r>
      <w:r>
        <w:rPr>
          <w:spacing w:val="-7"/>
        </w:rPr>
        <w:t xml:space="preserve"> </w:t>
      </w:r>
      <w:r>
        <w:rPr>
          <w:spacing w:val="-4"/>
        </w:rPr>
        <w:t>time</w:t>
      </w:r>
    </w:p>
    <w:p w14:paraId="38BB290A" w14:textId="67073C09" w:rsidR="00445213" w:rsidRDefault="00445213" w:rsidP="00445213">
      <w:pPr>
        <w:pStyle w:val="BodyText"/>
        <w:spacing w:before="132" w:line="254" w:lineRule="auto"/>
        <w:ind w:left="251" w:right="2113" w:hanging="17"/>
      </w:pPr>
      <w:r>
        <w:rPr>
          <w:position w:val="-3"/>
        </w:rPr>
        <w:t xml:space="preserve">• </w:t>
      </w:r>
      <w:r w:rsidR="00F63061">
        <w:t>A</w:t>
      </w:r>
      <w:r w:rsidR="00F63061">
        <w:rPr>
          <w:spacing w:val="-13"/>
        </w:rPr>
        <w:t xml:space="preserve"> </w:t>
      </w:r>
      <w:r w:rsidR="00F63061">
        <w:t>Designated</w:t>
      </w:r>
      <w:r w:rsidR="00F63061">
        <w:rPr>
          <w:spacing w:val="-13"/>
        </w:rPr>
        <w:t xml:space="preserve"> </w:t>
      </w:r>
      <w:r w:rsidR="00F63061">
        <w:t>Supervisor</w:t>
      </w:r>
      <w:r w:rsidR="00F63061">
        <w:rPr>
          <w:spacing w:val="-13"/>
        </w:rPr>
        <w:t xml:space="preserve"> </w:t>
      </w:r>
      <w:r w:rsidR="00F63061">
        <w:t>(or</w:t>
      </w:r>
      <w:r w:rsidR="00F63061">
        <w:rPr>
          <w:spacing w:val="-13"/>
        </w:rPr>
        <w:t xml:space="preserve"> </w:t>
      </w:r>
      <w:r w:rsidR="00F63061">
        <w:t>joint</w:t>
      </w:r>
      <w:r w:rsidR="00F63061">
        <w:rPr>
          <w:spacing w:val="-13"/>
        </w:rPr>
        <w:t xml:space="preserve"> </w:t>
      </w:r>
      <w:r w:rsidR="00F63061">
        <w:t>arrangement)</w:t>
      </w:r>
      <w:r w:rsidR="00F63061">
        <w:rPr>
          <w:spacing w:val="-13"/>
        </w:rPr>
        <w:t xml:space="preserve"> </w:t>
      </w:r>
      <w:r w:rsidR="00F63061">
        <w:t>who</w:t>
      </w:r>
      <w:r w:rsidR="00F63061">
        <w:rPr>
          <w:spacing w:val="-13"/>
        </w:rPr>
        <w:t xml:space="preserve"> </w:t>
      </w:r>
      <w:r w:rsidR="00F63061">
        <w:t>meets</w:t>
      </w:r>
      <w:r w:rsidR="00F63061">
        <w:rPr>
          <w:spacing w:val="-13"/>
        </w:rPr>
        <w:t xml:space="preserve"> </w:t>
      </w:r>
      <w:r w:rsidR="00F63061">
        <w:t>the</w:t>
      </w:r>
      <w:r w:rsidR="00F63061">
        <w:rPr>
          <w:spacing w:val="-13"/>
        </w:rPr>
        <w:t xml:space="preserve"> </w:t>
      </w:r>
      <w:r w:rsidR="00283AE0">
        <w:t>NES</w:t>
      </w:r>
      <w:r w:rsidR="00F63061">
        <w:rPr>
          <w:spacing w:val="-13"/>
        </w:rPr>
        <w:t xml:space="preserve"> </w:t>
      </w:r>
      <w:r w:rsidR="00F63061">
        <w:t>requirements</w:t>
      </w:r>
      <w:r w:rsidR="00F63061">
        <w:rPr>
          <w:spacing w:val="-13"/>
        </w:rPr>
        <w:t xml:space="preserve"> </w:t>
      </w:r>
      <w:r w:rsidR="00F63061">
        <w:t xml:space="preserve">for the duration of training </w:t>
      </w:r>
    </w:p>
    <w:p w14:paraId="5DED09F5" w14:textId="10CB6C52" w:rsidR="00592CE6" w:rsidRPr="00445213" w:rsidRDefault="00445213" w:rsidP="00445213">
      <w:pPr>
        <w:pStyle w:val="BodyText"/>
        <w:spacing w:before="132" w:line="254" w:lineRule="auto"/>
        <w:ind w:left="251" w:right="2113" w:hanging="17"/>
      </w:pPr>
      <w:r>
        <w:rPr>
          <w:position w:val="-3"/>
        </w:rPr>
        <w:t xml:space="preserve">• </w:t>
      </w:r>
      <w:r w:rsidR="00F63061" w:rsidRPr="00445213">
        <w:t>A</w:t>
      </w:r>
      <w:r w:rsidR="00F63061" w:rsidRPr="00445213">
        <w:rPr>
          <w:spacing w:val="-4"/>
        </w:rPr>
        <w:t xml:space="preserve"> </w:t>
      </w:r>
      <w:r w:rsidR="00F63061" w:rsidRPr="00445213">
        <w:t>named</w:t>
      </w:r>
      <w:r w:rsidR="00F63061" w:rsidRPr="00445213">
        <w:rPr>
          <w:spacing w:val="-4"/>
        </w:rPr>
        <w:t xml:space="preserve"> </w:t>
      </w:r>
      <w:r w:rsidR="00F63061" w:rsidRPr="00445213">
        <w:t>Designated</w:t>
      </w:r>
      <w:r w:rsidR="00F63061" w:rsidRPr="00445213">
        <w:rPr>
          <w:spacing w:val="-4"/>
        </w:rPr>
        <w:t xml:space="preserve"> </w:t>
      </w:r>
      <w:r w:rsidR="00F63061" w:rsidRPr="00445213">
        <w:t>Prescribing</w:t>
      </w:r>
      <w:r w:rsidR="00F63061" w:rsidRPr="00445213">
        <w:rPr>
          <w:spacing w:val="-4"/>
        </w:rPr>
        <w:t xml:space="preserve"> </w:t>
      </w:r>
      <w:r w:rsidR="00F63061" w:rsidRPr="00445213">
        <w:t>Practitioner</w:t>
      </w:r>
      <w:r w:rsidR="00F63061" w:rsidRPr="00445213">
        <w:rPr>
          <w:spacing w:val="-4"/>
        </w:rPr>
        <w:t xml:space="preserve"> </w:t>
      </w:r>
      <w:r w:rsidR="00F63061" w:rsidRPr="00445213">
        <w:t>(contracted</w:t>
      </w:r>
      <w:r w:rsidR="00F63061" w:rsidRPr="00445213">
        <w:rPr>
          <w:spacing w:val="-4"/>
        </w:rPr>
        <w:t xml:space="preserve"> </w:t>
      </w:r>
      <w:r w:rsidR="00F63061" w:rsidRPr="00445213">
        <w:t>by</w:t>
      </w:r>
      <w:r w:rsidR="00F63061" w:rsidRPr="00445213">
        <w:rPr>
          <w:spacing w:val="-4"/>
        </w:rPr>
        <w:t xml:space="preserve"> </w:t>
      </w:r>
      <w:r w:rsidR="00F63061" w:rsidRPr="00445213">
        <w:t>the</w:t>
      </w:r>
      <w:r w:rsidR="00F63061" w:rsidRPr="00445213">
        <w:rPr>
          <w:spacing w:val="-4"/>
        </w:rPr>
        <w:t xml:space="preserve"> </w:t>
      </w:r>
      <w:r w:rsidR="00F63061" w:rsidRPr="00445213">
        <w:t>employer</w:t>
      </w:r>
      <w:r w:rsidR="00F63061" w:rsidRPr="00445213">
        <w:rPr>
          <w:spacing w:val="-4"/>
        </w:rPr>
        <w:t xml:space="preserve"> </w:t>
      </w:r>
      <w:r w:rsidR="00F63061" w:rsidRPr="00445213">
        <w:t>if</w:t>
      </w:r>
      <w:r w:rsidR="00F63061" w:rsidRPr="00445213">
        <w:rPr>
          <w:spacing w:val="-4"/>
        </w:rPr>
        <w:t xml:space="preserve"> </w:t>
      </w:r>
      <w:proofErr w:type="spellStart"/>
      <w:r w:rsidR="00F63061" w:rsidRPr="00445213">
        <w:t>outwith</w:t>
      </w:r>
      <w:proofErr w:type="spellEnd"/>
      <w:r w:rsidR="00F63061" w:rsidRPr="00445213">
        <w:t xml:space="preserve"> their </w:t>
      </w:r>
      <w:proofErr w:type="spellStart"/>
      <w:r w:rsidR="00F63061" w:rsidRPr="00445213">
        <w:t>organisation</w:t>
      </w:r>
      <w:proofErr w:type="spellEnd"/>
      <w:r w:rsidR="00F63061" w:rsidRPr="00445213">
        <w:t>)</w:t>
      </w:r>
      <w:r w:rsidR="00283AE0" w:rsidRPr="00445213">
        <w:t xml:space="preserve"> who meets the NES requirements for the duration of training</w:t>
      </w:r>
    </w:p>
    <w:p w14:paraId="06CCADF9" w14:textId="1BAC6942" w:rsidR="00F63061" w:rsidRPr="006B497E" w:rsidRDefault="00283AE0" w:rsidP="006B497E">
      <w:pPr>
        <w:tabs>
          <w:tab w:val="left" w:pos="251"/>
          <w:tab w:val="left" w:pos="940"/>
        </w:tabs>
        <w:spacing w:before="178" w:line="225" w:lineRule="auto"/>
        <w:ind w:left="234" w:right="1840"/>
        <w:rPr>
          <w:position w:val="3"/>
          <w:sz w:val="24"/>
        </w:rPr>
      </w:pPr>
      <w:r w:rsidRPr="006B497E">
        <w:rPr>
          <w:sz w:val="24"/>
        </w:rPr>
        <w:t xml:space="preserve"> (</w:t>
      </w:r>
      <w:hyperlink r:id="rId6" w:history="1">
        <w:r w:rsidRPr="00123E7F">
          <w:rPr>
            <w:rStyle w:val="Hyperlink"/>
            <w:sz w:val="24"/>
          </w:rPr>
          <w:t>DS/DPP crit</w:t>
        </w:r>
        <w:r w:rsidRPr="00123E7F">
          <w:rPr>
            <w:rStyle w:val="Hyperlink"/>
            <w:sz w:val="24"/>
          </w:rPr>
          <w:t>e</w:t>
        </w:r>
        <w:r w:rsidRPr="00123E7F">
          <w:rPr>
            <w:rStyle w:val="Hyperlink"/>
            <w:sz w:val="24"/>
          </w:rPr>
          <w:t>ria doc</w:t>
        </w:r>
        <w:r w:rsidR="00123E7F" w:rsidRPr="00123E7F">
          <w:rPr>
            <w:rStyle w:val="Hyperlink"/>
            <w:sz w:val="24"/>
          </w:rPr>
          <w:t>ument</w:t>
        </w:r>
      </w:hyperlink>
      <w:r w:rsidRPr="006B497E">
        <w:rPr>
          <w:sz w:val="24"/>
        </w:rPr>
        <w:t>)</w:t>
      </w:r>
    </w:p>
    <w:p w14:paraId="753ADD3B" w14:textId="77777777" w:rsidR="00F63061" w:rsidRDefault="00F63061" w:rsidP="00F63061">
      <w:pPr>
        <w:pStyle w:val="BodyText"/>
        <w:spacing w:before="90"/>
      </w:pPr>
    </w:p>
    <w:p w14:paraId="6E460DFA" w14:textId="77777777" w:rsidR="00F63061" w:rsidRDefault="00F63061" w:rsidP="00F63061">
      <w:pPr>
        <w:pStyle w:val="BodyText"/>
        <w:spacing w:before="1"/>
        <w:ind w:left="234"/>
        <w:rPr>
          <w:spacing w:val="-2"/>
        </w:rPr>
      </w:pPr>
      <w:r>
        <w:t xml:space="preserve">The DS may also be the DPP if appropriately </w:t>
      </w:r>
      <w:r>
        <w:rPr>
          <w:spacing w:val="-2"/>
        </w:rPr>
        <w:t>qualified.</w:t>
      </w:r>
    </w:p>
    <w:p w14:paraId="10931F3E" w14:textId="77777777" w:rsidR="00F63061" w:rsidRDefault="00F63061" w:rsidP="00F63061">
      <w:pPr>
        <w:pStyle w:val="BodyText"/>
        <w:spacing w:before="1"/>
        <w:ind w:left="234"/>
      </w:pPr>
    </w:p>
    <w:p w14:paraId="772244E4" w14:textId="77777777" w:rsidR="00F63061" w:rsidRDefault="00F63061" w:rsidP="00F63061">
      <w:pPr>
        <w:pStyle w:val="NoSpacing"/>
        <w:numPr>
          <w:ilvl w:val="0"/>
          <w:numId w:val="3"/>
        </w:numPr>
      </w:pPr>
      <w:bookmarkStart w:id="3" w:name="_Toc1287313494"/>
      <w:r w:rsidRPr="00EC64E3">
        <w:rPr>
          <w:rFonts w:ascii="Calibri" w:eastAsia="Calibri" w:hAnsi="Calibri" w:cs="Calibri"/>
          <w:b/>
          <w:sz w:val="24"/>
        </w:rPr>
        <w:t>Training Provider Post Information</w:t>
      </w:r>
      <w:bookmarkEnd w:id="3"/>
    </w:p>
    <w:p w14:paraId="78B9E7F2" w14:textId="77777777" w:rsidR="00F63061" w:rsidRDefault="00F63061" w:rsidP="00F63061">
      <w:pPr>
        <w:pStyle w:val="ListParagraph"/>
        <w:numPr>
          <w:ilvl w:val="1"/>
          <w:numId w:val="3"/>
        </w:numPr>
        <w:tabs>
          <w:tab w:val="left" w:pos="652"/>
        </w:tabs>
        <w:spacing w:before="287"/>
        <w:ind w:left="652" w:hanging="418"/>
        <w:contextualSpacing w:val="0"/>
        <w:rPr>
          <w:sz w:val="24"/>
        </w:rPr>
      </w:pPr>
      <w:r>
        <w:rPr>
          <w:sz w:val="24"/>
        </w:rPr>
        <w:t xml:space="preserve">Training providers will provide, and be responsible </w:t>
      </w:r>
      <w:r>
        <w:rPr>
          <w:spacing w:val="-4"/>
          <w:sz w:val="24"/>
        </w:rPr>
        <w:t>for:</w:t>
      </w:r>
    </w:p>
    <w:p w14:paraId="0F041857" w14:textId="77777777" w:rsidR="00F63061" w:rsidRDefault="00F63061" w:rsidP="00F63061">
      <w:pPr>
        <w:pStyle w:val="BodyText"/>
        <w:spacing w:before="78"/>
      </w:pPr>
    </w:p>
    <w:p w14:paraId="2B268AF6" w14:textId="77777777" w:rsidR="00F63061" w:rsidRDefault="00F63061" w:rsidP="00F63061">
      <w:pPr>
        <w:pStyle w:val="ListParagraph"/>
        <w:numPr>
          <w:ilvl w:val="2"/>
          <w:numId w:val="3"/>
        </w:numPr>
        <w:tabs>
          <w:tab w:val="left" w:pos="251"/>
          <w:tab w:val="left" w:pos="940"/>
        </w:tabs>
        <w:spacing w:line="218" w:lineRule="auto"/>
        <w:ind w:right="2350" w:hanging="17"/>
        <w:contextualSpacing w:val="0"/>
        <w:rPr>
          <w:position w:val="3"/>
          <w:sz w:val="24"/>
        </w:rPr>
      </w:pPr>
      <w:r>
        <w:rPr>
          <w:sz w:val="24"/>
        </w:rPr>
        <w:t>Detailed</w:t>
      </w:r>
      <w:r>
        <w:rPr>
          <w:spacing w:val="-5"/>
          <w:sz w:val="24"/>
        </w:rPr>
        <w:t xml:space="preserve"> </w:t>
      </w:r>
      <w:r>
        <w:rPr>
          <w:sz w:val="24"/>
        </w:rPr>
        <w:t>programme</w:t>
      </w:r>
      <w:r>
        <w:rPr>
          <w:spacing w:val="-5"/>
          <w:sz w:val="24"/>
        </w:rPr>
        <w:t xml:space="preserve"> </w:t>
      </w:r>
      <w:r>
        <w:rPr>
          <w:sz w:val="24"/>
        </w:rPr>
        <w:t>information</w:t>
      </w:r>
      <w:r>
        <w:rPr>
          <w:spacing w:val="-5"/>
          <w:sz w:val="24"/>
        </w:rPr>
        <w:t xml:space="preserve"> </w:t>
      </w:r>
      <w:r>
        <w:rPr>
          <w:sz w:val="24"/>
        </w:rPr>
        <w:t>being</w:t>
      </w:r>
      <w:r>
        <w:rPr>
          <w:spacing w:val="-5"/>
          <w:sz w:val="24"/>
        </w:rPr>
        <w:t xml:space="preserve"> </w:t>
      </w:r>
      <w:r>
        <w:rPr>
          <w:sz w:val="24"/>
        </w:rPr>
        <w:t>made</w:t>
      </w:r>
      <w:r>
        <w:rPr>
          <w:spacing w:val="-5"/>
          <w:sz w:val="24"/>
        </w:rPr>
        <w:t xml:space="preserve"> </w:t>
      </w:r>
      <w:r>
        <w:rPr>
          <w:sz w:val="24"/>
        </w:rPr>
        <w:t>available</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Training</w:t>
      </w:r>
      <w:r>
        <w:rPr>
          <w:spacing w:val="-5"/>
          <w:sz w:val="24"/>
        </w:rPr>
        <w:t xml:space="preserve"> </w:t>
      </w:r>
      <w:r>
        <w:rPr>
          <w:sz w:val="24"/>
        </w:rPr>
        <w:t>Provider Information Statement (TPIS)</w:t>
      </w:r>
    </w:p>
    <w:p w14:paraId="00ADD28B" w14:textId="77777777" w:rsidR="00F63061" w:rsidRDefault="00F63061" w:rsidP="00F63061">
      <w:pPr>
        <w:pStyle w:val="ListParagraph"/>
        <w:numPr>
          <w:ilvl w:val="2"/>
          <w:numId w:val="3"/>
        </w:numPr>
        <w:tabs>
          <w:tab w:val="left" w:pos="940"/>
        </w:tabs>
        <w:spacing w:before="179"/>
        <w:ind w:left="940" w:hanging="706"/>
        <w:contextualSpacing w:val="0"/>
        <w:rPr>
          <w:position w:val="-3"/>
          <w:sz w:val="24"/>
        </w:rPr>
      </w:pPr>
      <w:r>
        <w:rPr>
          <w:sz w:val="24"/>
        </w:rPr>
        <w:t xml:space="preserve">Checking to ensure the final entry is </w:t>
      </w:r>
      <w:r>
        <w:rPr>
          <w:spacing w:val="-2"/>
          <w:sz w:val="24"/>
        </w:rPr>
        <w:t>accurate</w:t>
      </w:r>
    </w:p>
    <w:p w14:paraId="2772C370" w14:textId="77777777" w:rsidR="00F63061" w:rsidRDefault="00F63061" w:rsidP="00F63061">
      <w:pPr>
        <w:pStyle w:val="ListParagraph"/>
        <w:numPr>
          <w:ilvl w:val="2"/>
          <w:numId w:val="3"/>
        </w:numPr>
        <w:tabs>
          <w:tab w:val="left" w:pos="940"/>
        </w:tabs>
        <w:spacing w:before="117"/>
        <w:ind w:left="940" w:hanging="706"/>
        <w:contextualSpacing w:val="0"/>
        <w:rPr>
          <w:position w:val="-3"/>
          <w:sz w:val="24"/>
        </w:rPr>
      </w:pPr>
      <w:r>
        <w:rPr>
          <w:sz w:val="24"/>
        </w:rPr>
        <w:t xml:space="preserve">Clearly advertising any employer specific terms and conditions related to </w:t>
      </w:r>
      <w:r>
        <w:rPr>
          <w:spacing w:val="-2"/>
          <w:sz w:val="24"/>
        </w:rPr>
        <w:t>employment</w:t>
      </w:r>
    </w:p>
    <w:p w14:paraId="78C06837" w14:textId="77777777" w:rsidR="00F63061" w:rsidRDefault="00F63061" w:rsidP="00F63061">
      <w:pPr>
        <w:pStyle w:val="BodyText"/>
        <w:spacing w:before="6"/>
        <w:ind w:left="220"/>
        <w:jc w:val="both"/>
      </w:pPr>
      <w:r>
        <w:t xml:space="preserve">for this job </w:t>
      </w:r>
      <w:r>
        <w:rPr>
          <w:spacing w:val="-4"/>
        </w:rPr>
        <w:t>role</w:t>
      </w:r>
    </w:p>
    <w:p w14:paraId="086B0B18" w14:textId="77777777" w:rsidR="00F63061" w:rsidRDefault="00F63061" w:rsidP="00F63061">
      <w:pPr>
        <w:pStyle w:val="ListParagraph"/>
        <w:numPr>
          <w:ilvl w:val="1"/>
          <w:numId w:val="3"/>
        </w:numPr>
        <w:tabs>
          <w:tab w:val="left" w:pos="654"/>
        </w:tabs>
        <w:spacing w:before="172" w:line="283" w:lineRule="auto"/>
        <w:ind w:left="220" w:right="1420" w:firstLine="0"/>
        <w:contextualSpacing w:val="0"/>
        <w:jc w:val="both"/>
        <w:rPr>
          <w:sz w:val="24"/>
        </w:rPr>
      </w:pPr>
      <w:r>
        <w:rPr>
          <w:sz w:val="24"/>
        </w:rPr>
        <w:t>Unless in exceptional circumstances, training providers will not withdraw posts from the scheme once advertised. Typically, programmes are advertised in June in the year prior to the trainee pharmacist commencing.</w:t>
      </w:r>
    </w:p>
    <w:p w14:paraId="0D955264" w14:textId="61867D0B" w:rsidR="00F63061" w:rsidRDefault="00F63061" w:rsidP="00F63061">
      <w:pPr>
        <w:pStyle w:val="ListParagraph"/>
        <w:numPr>
          <w:ilvl w:val="1"/>
          <w:numId w:val="3"/>
        </w:numPr>
        <w:tabs>
          <w:tab w:val="left" w:pos="644"/>
        </w:tabs>
        <w:spacing w:before="223" w:line="276" w:lineRule="auto"/>
        <w:ind w:left="220" w:right="1409" w:firstLine="0"/>
        <w:contextualSpacing w:val="0"/>
        <w:rPr>
          <w:sz w:val="24"/>
        </w:rPr>
      </w:pPr>
      <w:r>
        <w:rPr>
          <w:sz w:val="24"/>
        </w:rPr>
        <w:t>Some posts require trainee pharmacists to work across multiple practice settings and with multiple</w:t>
      </w:r>
      <w:r>
        <w:rPr>
          <w:spacing w:val="-2"/>
          <w:sz w:val="24"/>
        </w:rPr>
        <w:t xml:space="preserve"> </w:t>
      </w:r>
      <w:r>
        <w:rPr>
          <w:sz w:val="24"/>
        </w:rPr>
        <w:t>training</w:t>
      </w:r>
      <w:r>
        <w:rPr>
          <w:spacing w:val="-2"/>
          <w:sz w:val="24"/>
        </w:rPr>
        <w:t xml:space="preserve"> </w:t>
      </w:r>
      <w:r>
        <w:rPr>
          <w:sz w:val="24"/>
        </w:rPr>
        <w:t>providers.</w:t>
      </w:r>
      <w:r>
        <w:rPr>
          <w:spacing w:val="-2"/>
          <w:sz w:val="24"/>
        </w:rPr>
        <w:t xml:space="preserve"> </w:t>
      </w:r>
      <w:r>
        <w:rPr>
          <w:sz w:val="24"/>
        </w:rPr>
        <w:t>In</w:t>
      </w:r>
      <w:r>
        <w:rPr>
          <w:spacing w:val="-2"/>
          <w:sz w:val="24"/>
        </w:rPr>
        <w:t xml:space="preserve"> </w:t>
      </w:r>
      <w:r>
        <w:rPr>
          <w:sz w:val="24"/>
        </w:rPr>
        <w:t>these</w:t>
      </w:r>
      <w:r>
        <w:rPr>
          <w:spacing w:val="-2"/>
          <w:sz w:val="24"/>
        </w:rPr>
        <w:t xml:space="preserve"> </w:t>
      </w:r>
      <w:r>
        <w:rPr>
          <w:sz w:val="24"/>
        </w:rPr>
        <w:t>situations,</w:t>
      </w:r>
      <w:r>
        <w:rPr>
          <w:spacing w:val="-2"/>
          <w:sz w:val="24"/>
        </w:rPr>
        <w:t xml:space="preserve"> </w:t>
      </w:r>
      <w:r>
        <w:rPr>
          <w:sz w:val="24"/>
        </w:rPr>
        <w:t>one</w:t>
      </w:r>
      <w:r>
        <w:rPr>
          <w:spacing w:val="-2"/>
          <w:sz w:val="24"/>
        </w:rPr>
        <w:t xml:space="preserve"> </w:t>
      </w:r>
      <w:r>
        <w:rPr>
          <w:sz w:val="24"/>
        </w:rPr>
        <w:t>lead</w:t>
      </w:r>
      <w:r>
        <w:rPr>
          <w:spacing w:val="-2"/>
          <w:sz w:val="24"/>
        </w:rPr>
        <w:t xml:space="preserve"> </w:t>
      </w:r>
      <w:r>
        <w:rPr>
          <w:sz w:val="24"/>
        </w:rPr>
        <w:t>training</w:t>
      </w:r>
      <w:r>
        <w:rPr>
          <w:spacing w:val="-2"/>
          <w:sz w:val="24"/>
        </w:rPr>
        <w:t xml:space="preserve"> </w:t>
      </w:r>
      <w:r>
        <w:rPr>
          <w:sz w:val="24"/>
        </w:rPr>
        <w:t>provider</w:t>
      </w:r>
      <w:r>
        <w:rPr>
          <w:spacing w:val="-2"/>
          <w:sz w:val="24"/>
        </w:rPr>
        <w:t xml:space="preserve"> </w:t>
      </w:r>
      <w:r>
        <w:rPr>
          <w:sz w:val="24"/>
        </w:rPr>
        <w:t>needs</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 xml:space="preserve">identified and communicated to NES. It is the responsibility of the lead training provider to work with and share information with other training providers on the same programme. This information will include, but is not restricted to, trainee pharmacist details, </w:t>
      </w:r>
      <w:r w:rsidR="00C4013B">
        <w:rPr>
          <w:sz w:val="24"/>
        </w:rPr>
        <w:t>programme details</w:t>
      </w:r>
      <w:r w:rsidR="00990258">
        <w:rPr>
          <w:sz w:val="24"/>
        </w:rPr>
        <w:t xml:space="preserve"> and communications about the national recruitment scheme</w:t>
      </w:r>
      <w:r>
        <w:rPr>
          <w:sz w:val="24"/>
        </w:rPr>
        <w:t>.</w:t>
      </w:r>
    </w:p>
    <w:p w14:paraId="2D0A480B" w14:textId="09CC3145" w:rsidR="00990258" w:rsidRDefault="001D1266" w:rsidP="00F63061">
      <w:pPr>
        <w:pStyle w:val="ListParagraph"/>
        <w:numPr>
          <w:ilvl w:val="1"/>
          <w:numId w:val="3"/>
        </w:numPr>
        <w:tabs>
          <w:tab w:val="left" w:pos="644"/>
        </w:tabs>
        <w:spacing w:before="223" w:line="276" w:lineRule="auto"/>
        <w:ind w:left="220" w:right="1409" w:firstLine="0"/>
        <w:contextualSpacing w:val="0"/>
        <w:rPr>
          <w:sz w:val="24"/>
        </w:rPr>
      </w:pPr>
      <w:r>
        <w:rPr>
          <w:sz w:val="24"/>
        </w:rPr>
        <w:t xml:space="preserve">The lead training provider must ensure that all other employers within the programme have read and </w:t>
      </w:r>
      <w:r w:rsidR="00CD03A7">
        <w:rPr>
          <w:sz w:val="24"/>
        </w:rPr>
        <w:t>agree to the terms of participation.</w:t>
      </w:r>
    </w:p>
    <w:p w14:paraId="7F50A617" w14:textId="77777777" w:rsidR="00FA3D8D" w:rsidRDefault="00FA3D8D" w:rsidP="00FA3D8D">
      <w:pPr>
        <w:pStyle w:val="ListParagraph"/>
        <w:tabs>
          <w:tab w:val="left" w:pos="644"/>
        </w:tabs>
        <w:spacing w:before="223" w:line="276" w:lineRule="auto"/>
        <w:ind w:left="220" w:right="1409"/>
        <w:contextualSpacing w:val="0"/>
        <w:rPr>
          <w:sz w:val="24"/>
        </w:rPr>
      </w:pPr>
    </w:p>
    <w:p w14:paraId="3486826C" w14:textId="77777777" w:rsidR="00F63061" w:rsidRDefault="00F63061" w:rsidP="00F63061">
      <w:pPr>
        <w:pStyle w:val="ListParagraph"/>
        <w:numPr>
          <w:ilvl w:val="1"/>
          <w:numId w:val="3"/>
        </w:numPr>
        <w:tabs>
          <w:tab w:val="left" w:pos="638"/>
        </w:tabs>
        <w:spacing w:before="19" w:line="295" w:lineRule="auto"/>
        <w:ind w:left="220" w:right="1507" w:firstLine="0"/>
        <w:contextualSpacing w:val="0"/>
        <w:rPr>
          <w:sz w:val="24"/>
        </w:rPr>
      </w:pPr>
      <w:r>
        <w:rPr>
          <w:sz w:val="24"/>
        </w:rPr>
        <w:t>For</w:t>
      </w:r>
      <w:r>
        <w:rPr>
          <w:spacing w:val="-3"/>
          <w:sz w:val="24"/>
        </w:rPr>
        <w:t xml:space="preserve"> </w:t>
      </w:r>
      <w:r>
        <w:rPr>
          <w:sz w:val="24"/>
        </w:rPr>
        <w:t>posts</w:t>
      </w:r>
      <w:r>
        <w:rPr>
          <w:spacing w:val="-3"/>
          <w:sz w:val="24"/>
        </w:rPr>
        <w:t xml:space="preserve"> </w:t>
      </w:r>
      <w:r>
        <w:rPr>
          <w:sz w:val="24"/>
        </w:rPr>
        <w:t>including</w:t>
      </w:r>
      <w:r>
        <w:rPr>
          <w:spacing w:val="-3"/>
          <w:sz w:val="24"/>
        </w:rPr>
        <w:t xml:space="preserve"> </w:t>
      </w:r>
      <w:r>
        <w:rPr>
          <w:sz w:val="24"/>
        </w:rPr>
        <w:t>multi-sector</w:t>
      </w:r>
      <w:r>
        <w:rPr>
          <w:spacing w:val="-3"/>
          <w:sz w:val="24"/>
        </w:rPr>
        <w:t xml:space="preserve"> </w:t>
      </w:r>
      <w:r>
        <w:rPr>
          <w:sz w:val="24"/>
        </w:rPr>
        <w:t>rotations</w:t>
      </w:r>
      <w:r>
        <w:rPr>
          <w:spacing w:val="-3"/>
          <w:sz w:val="24"/>
        </w:rPr>
        <w:t xml:space="preserve"> </w:t>
      </w:r>
      <w:r>
        <w:rPr>
          <w:sz w:val="24"/>
        </w:rPr>
        <w:t>all</w:t>
      </w:r>
      <w:r>
        <w:rPr>
          <w:spacing w:val="-3"/>
          <w:sz w:val="24"/>
        </w:rPr>
        <w:t xml:space="preserve"> </w:t>
      </w:r>
      <w:r>
        <w:rPr>
          <w:sz w:val="24"/>
        </w:rPr>
        <w:t>training</w:t>
      </w:r>
      <w:r>
        <w:rPr>
          <w:spacing w:val="-3"/>
          <w:sz w:val="24"/>
        </w:rPr>
        <w:t xml:space="preserve"> </w:t>
      </w:r>
      <w:r>
        <w:rPr>
          <w:sz w:val="24"/>
        </w:rPr>
        <w:t>sites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within</w:t>
      </w:r>
      <w:r>
        <w:rPr>
          <w:spacing w:val="-3"/>
          <w:sz w:val="24"/>
        </w:rPr>
        <w:t xml:space="preserve"> </w:t>
      </w:r>
      <w:r>
        <w:rPr>
          <w:sz w:val="24"/>
        </w:rPr>
        <w:t>a</w:t>
      </w:r>
      <w:r>
        <w:rPr>
          <w:spacing w:val="-3"/>
          <w:sz w:val="24"/>
        </w:rPr>
        <w:t xml:space="preserve"> </w:t>
      </w:r>
      <w:r>
        <w:rPr>
          <w:sz w:val="24"/>
        </w:rPr>
        <w:t>reasonable</w:t>
      </w:r>
      <w:r>
        <w:rPr>
          <w:spacing w:val="-3"/>
          <w:sz w:val="24"/>
        </w:rPr>
        <w:t xml:space="preserve"> </w:t>
      </w:r>
      <w:r>
        <w:rPr>
          <w:sz w:val="24"/>
        </w:rPr>
        <w:t>and accessible geographic distance from the base site.</w:t>
      </w:r>
    </w:p>
    <w:p w14:paraId="274636A3" w14:textId="77777777" w:rsidR="00F63061" w:rsidRDefault="00F63061" w:rsidP="00F63061">
      <w:pPr>
        <w:pStyle w:val="BodyText"/>
      </w:pPr>
    </w:p>
    <w:p w14:paraId="4BAAD70B" w14:textId="77777777" w:rsidR="00F63061" w:rsidRDefault="00F63061" w:rsidP="00F63061">
      <w:pPr>
        <w:pStyle w:val="BodyText"/>
        <w:spacing w:before="54"/>
      </w:pPr>
    </w:p>
    <w:p w14:paraId="740893F0" w14:textId="77777777" w:rsidR="00F63061" w:rsidRPr="00EC64E3" w:rsidRDefault="00F63061" w:rsidP="00F63061">
      <w:pPr>
        <w:pStyle w:val="NoSpacing"/>
        <w:numPr>
          <w:ilvl w:val="0"/>
          <w:numId w:val="3"/>
        </w:numPr>
        <w:rPr>
          <w:rFonts w:ascii="Calibri" w:eastAsia="Calibri" w:hAnsi="Calibri" w:cs="Calibri"/>
          <w:b/>
          <w:sz w:val="24"/>
        </w:rPr>
      </w:pPr>
      <w:bookmarkStart w:id="4" w:name="_Toc667091669"/>
      <w:r w:rsidRPr="00EC64E3">
        <w:rPr>
          <w:rFonts w:ascii="Calibri" w:eastAsia="Calibri" w:hAnsi="Calibri" w:cs="Calibri"/>
          <w:b/>
          <w:sz w:val="24"/>
        </w:rPr>
        <w:t>Training Provider Information and Communications</w:t>
      </w:r>
      <w:bookmarkEnd w:id="4"/>
    </w:p>
    <w:p w14:paraId="08206151" w14:textId="66D9DF03" w:rsidR="00F63061" w:rsidRDefault="00F63061" w:rsidP="00F63061">
      <w:pPr>
        <w:pStyle w:val="ListParagraph"/>
        <w:numPr>
          <w:ilvl w:val="1"/>
          <w:numId w:val="3"/>
        </w:numPr>
        <w:tabs>
          <w:tab w:val="left" w:pos="652"/>
        </w:tabs>
        <w:spacing w:before="291" w:line="295" w:lineRule="auto"/>
        <w:ind w:left="234" w:right="1404" w:firstLine="0"/>
        <w:contextualSpacing w:val="0"/>
        <w:rPr>
          <w:sz w:val="24"/>
        </w:rPr>
      </w:pPr>
      <w:r>
        <w:rPr>
          <w:sz w:val="24"/>
        </w:rPr>
        <w:t>Training</w:t>
      </w:r>
      <w:r>
        <w:rPr>
          <w:spacing w:val="-3"/>
          <w:sz w:val="24"/>
        </w:rPr>
        <w:t xml:space="preserve"> </w:t>
      </w:r>
      <w:r>
        <w:rPr>
          <w:sz w:val="24"/>
        </w:rPr>
        <w:t>providers</w:t>
      </w:r>
      <w:r>
        <w:rPr>
          <w:spacing w:val="-3"/>
          <w:sz w:val="24"/>
        </w:rPr>
        <w:t xml:space="preserve"> </w:t>
      </w:r>
      <w:r>
        <w:rPr>
          <w:sz w:val="24"/>
        </w:rPr>
        <w:t>agree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Oriel</w:t>
      </w:r>
      <w:r>
        <w:rPr>
          <w:spacing w:val="-3"/>
          <w:sz w:val="24"/>
        </w:rPr>
        <w:t xml:space="preserve"> </w:t>
      </w:r>
      <w:r>
        <w:rPr>
          <w:sz w:val="24"/>
        </w:rPr>
        <w:t>Privacy</w:t>
      </w:r>
      <w:r>
        <w:rPr>
          <w:spacing w:val="-3"/>
          <w:sz w:val="24"/>
        </w:rPr>
        <w:t xml:space="preserve"> </w:t>
      </w:r>
      <w:r>
        <w:rPr>
          <w:sz w:val="24"/>
        </w:rPr>
        <w:t>policy</w:t>
      </w:r>
      <w:r>
        <w:rPr>
          <w:spacing w:val="-3"/>
          <w:sz w:val="24"/>
        </w:rPr>
        <w:t xml:space="preserve"> </w:t>
      </w:r>
      <w:hyperlink r:id="rId7">
        <w:r>
          <w:rPr>
            <w:color w:val="0461C1"/>
            <w:sz w:val="24"/>
          </w:rPr>
          <w:t>Oriel</w:t>
        </w:r>
        <w:r>
          <w:rPr>
            <w:color w:val="0461C1"/>
            <w:spacing w:val="-3"/>
            <w:sz w:val="24"/>
          </w:rPr>
          <w:t xml:space="preserve"> </w:t>
        </w:r>
        <w:r>
          <w:rPr>
            <w:color w:val="0461C1"/>
            <w:sz w:val="24"/>
          </w:rPr>
          <w:t>-</w:t>
        </w:r>
        <w:r>
          <w:rPr>
            <w:color w:val="0461C1"/>
            <w:spacing w:val="-3"/>
            <w:sz w:val="24"/>
          </w:rPr>
          <w:t xml:space="preserve"> </w:t>
        </w:r>
        <w:r>
          <w:rPr>
            <w:color w:val="0461C1"/>
            <w:sz w:val="24"/>
          </w:rPr>
          <w:t>Home</w:t>
        </w:r>
      </w:hyperlink>
      <w:r>
        <w:rPr>
          <w:color w:val="0461C1"/>
          <w:spacing w:val="-3"/>
          <w:sz w:val="24"/>
        </w:rPr>
        <w:t xml:space="preserve"> </w:t>
      </w:r>
      <w:r>
        <w:rPr>
          <w:sz w:val="24"/>
        </w:rPr>
        <w:t>(available</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foot</w:t>
      </w:r>
      <w:r>
        <w:rPr>
          <w:spacing w:val="-3"/>
          <w:sz w:val="24"/>
        </w:rPr>
        <w:t xml:space="preserve"> </w:t>
      </w:r>
      <w:r>
        <w:rPr>
          <w:sz w:val="24"/>
        </w:rPr>
        <w:t>of</w:t>
      </w:r>
      <w:r>
        <w:rPr>
          <w:spacing w:val="-3"/>
          <w:sz w:val="24"/>
        </w:rPr>
        <w:t xml:space="preserve"> </w:t>
      </w:r>
      <w:r>
        <w:rPr>
          <w:sz w:val="24"/>
        </w:rPr>
        <w:t>the Oriel website)</w:t>
      </w:r>
      <w:r w:rsidR="006B497E">
        <w:rPr>
          <w:sz w:val="24"/>
        </w:rPr>
        <w:t xml:space="preserve"> and the NES privacy policy </w:t>
      </w:r>
      <w:hyperlink r:id="rId8" w:history="1">
        <w:r w:rsidR="006B497E" w:rsidRPr="006B497E">
          <w:rPr>
            <w:rStyle w:val="Hyperlink"/>
            <w:sz w:val="24"/>
          </w:rPr>
          <w:t>Privacy | NHS Education for Scotland</w:t>
        </w:r>
      </w:hyperlink>
    </w:p>
    <w:p w14:paraId="5D420F1B" w14:textId="77777777" w:rsidR="00F63061" w:rsidRDefault="00F63061" w:rsidP="00F63061">
      <w:pPr>
        <w:pStyle w:val="ListParagraph"/>
        <w:numPr>
          <w:ilvl w:val="1"/>
          <w:numId w:val="3"/>
        </w:numPr>
        <w:tabs>
          <w:tab w:val="left" w:pos="652"/>
        </w:tabs>
        <w:spacing w:line="295" w:lineRule="auto"/>
        <w:ind w:left="234" w:right="1639" w:firstLine="0"/>
        <w:contextualSpacing w:val="0"/>
        <w:rPr>
          <w:sz w:val="24"/>
        </w:rPr>
      </w:pPr>
      <w:r>
        <w:rPr>
          <w:sz w:val="24"/>
        </w:rPr>
        <w:t>Training</w:t>
      </w:r>
      <w:r>
        <w:rPr>
          <w:spacing w:val="-3"/>
          <w:sz w:val="24"/>
        </w:rPr>
        <w:t xml:space="preserve"> </w:t>
      </w:r>
      <w:r>
        <w:rPr>
          <w:sz w:val="24"/>
        </w:rPr>
        <w:t>providers</w:t>
      </w:r>
      <w:r>
        <w:rPr>
          <w:spacing w:val="-3"/>
          <w:sz w:val="24"/>
        </w:rPr>
        <w:t xml:space="preserve"> </w:t>
      </w:r>
      <w:r>
        <w:rPr>
          <w:sz w:val="24"/>
        </w:rPr>
        <w:t>agree</w:t>
      </w:r>
      <w:r>
        <w:rPr>
          <w:spacing w:val="-4"/>
          <w:sz w:val="24"/>
        </w:rPr>
        <w:t xml:space="preserve"> </w:t>
      </w:r>
      <w:r>
        <w:rPr>
          <w:sz w:val="24"/>
        </w:rPr>
        <w:t>to</w:t>
      </w:r>
      <w:r>
        <w:rPr>
          <w:spacing w:val="-3"/>
          <w:sz w:val="24"/>
        </w:rPr>
        <w:t xml:space="preserve"> </w:t>
      </w:r>
      <w:r>
        <w:rPr>
          <w:sz w:val="24"/>
        </w:rPr>
        <w:t>receive</w:t>
      </w:r>
      <w:r>
        <w:rPr>
          <w:spacing w:val="-3"/>
          <w:sz w:val="24"/>
        </w:rPr>
        <w:t xml:space="preserve"> </w:t>
      </w:r>
      <w:r>
        <w:rPr>
          <w:sz w:val="24"/>
        </w:rPr>
        <w:t>and</w:t>
      </w:r>
      <w:r>
        <w:rPr>
          <w:spacing w:val="-4"/>
          <w:sz w:val="24"/>
        </w:rPr>
        <w:t xml:space="preserve"> </w:t>
      </w:r>
      <w:r>
        <w:rPr>
          <w:sz w:val="24"/>
        </w:rPr>
        <w:t>act</w:t>
      </w:r>
      <w:r>
        <w:rPr>
          <w:spacing w:val="-3"/>
          <w:sz w:val="24"/>
        </w:rPr>
        <w:t xml:space="preserve"> </w:t>
      </w:r>
      <w:r>
        <w:rPr>
          <w:sz w:val="24"/>
        </w:rPr>
        <w:t>upon</w:t>
      </w:r>
      <w:r>
        <w:rPr>
          <w:spacing w:val="-3"/>
          <w:sz w:val="24"/>
        </w:rPr>
        <w:t xml:space="preserve"> </w:t>
      </w:r>
      <w:r>
        <w:rPr>
          <w:sz w:val="24"/>
        </w:rPr>
        <w:t>communications</w:t>
      </w:r>
      <w:r>
        <w:rPr>
          <w:spacing w:val="-4"/>
          <w:sz w:val="24"/>
        </w:rPr>
        <w:t xml:space="preserve"> </w:t>
      </w:r>
      <w:r>
        <w:rPr>
          <w:sz w:val="24"/>
        </w:rPr>
        <w:t>relating</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national FTY recruitment process.</w:t>
      </w:r>
    </w:p>
    <w:p w14:paraId="4A4A5EDE" w14:textId="77777777" w:rsidR="00F63061" w:rsidRDefault="00F63061" w:rsidP="00F63061">
      <w:pPr>
        <w:spacing w:line="295" w:lineRule="auto"/>
        <w:rPr>
          <w:sz w:val="24"/>
        </w:rPr>
        <w:sectPr w:rsidR="00F63061" w:rsidSect="00F63061">
          <w:pgSz w:w="11910" w:h="16850"/>
          <w:pgMar w:top="880" w:right="0" w:bottom="520" w:left="920" w:header="649" w:footer="332" w:gutter="0"/>
          <w:cols w:space="720"/>
        </w:sectPr>
      </w:pPr>
    </w:p>
    <w:p w14:paraId="22263F3F" w14:textId="7B5C001E" w:rsidR="00F63061" w:rsidRDefault="00F63061" w:rsidP="00F63061">
      <w:pPr>
        <w:pStyle w:val="ListParagraph"/>
        <w:numPr>
          <w:ilvl w:val="1"/>
          <w:numId w:val="3"/>
        </w:numPr>
        <w:tabs>
          <w:tab w:val="left" w:pos="652"/>
        </w:tabs>
        <w:spacing w:before="186" w:line="295" w:lineRule="auto"/>
        <w:ind w:left="234" w:right="1924" w:firstLine="0"/>
        <w:contextualSpacing w:val="0"/>
        <w:rPr>
          <w:sz w:val="24"/>
        </w:rPr>
      </w:pPr>
      <w:r>
        <w:rPr>
          <w:sz w:val="24"/>
        </w:rPr>
        <w:lastRenderedPageBreak/>
        <w:t>Training</w:t>
      </w:r>
      <w:r>
        <w:rPr>
          <w:spacing w:val="-5"/>
          <w:sz w:val="24"/>
        </w:rPr>
        <w:t xml:space="preserve"> </w:t>
      </w:r>
      <w:r>
        <w:rPr>
          <w:sz w:val="24"/>
        </w:rPr>
        <w:t>providers</w:t>
      </w:r>
      <w:r>
        <w:rPr>
          <w:spacing w:val="-5"/>
          <w:sz w:val="24"/>
        </w:rPr>
        <w:t xml:space="preserve"> </w:t>
      </w:r>
      <w:r>
        <w:rPr>
          <w:sz w:val="24"/>
        </w:rPr>
        <w:t>agree</w:t>
      </w:r>
      <w:r>
        <w:rPr>
          <w:spacing w:val="-5"/>
          <w:sz w:val="24"/>
        </w:rPr>
        <w:t xml:space="preserve"> </w:t>
      </w:r>
      <w:r>
        <w:rPr>
          <w:sz w:val="24"/>
        </w:rPr>
        <w:t>to</w:t>
      </w:r>
      <w:r>
        <w:rPr>
          <w:spacing w:val="-5"/>
          <w:sz w:val="24"/>
        </w:rPr>
        <w:t xml:space="preserve"> </w:t>
      </w:r>
      <w:r>
        <w:rPr>
          <w:sz w:val="24"/>
        </w:rPr>
        <w:t>receive</w:t>
      </w:r>
      <w:r>
        <w:rPr>
          <w:spacing w:val="-5"/>
          <w:sz w:val="24"/>
        </w:rPr>
        <w:t xml:space="preserve"> </w:t>
      </w:r>
      <w:r>
        <w:rPr>
          <w:sz w:val="24"/>
        </w:rPr>
        <w:t>communications</w:t>
      </w:r>
      <w:r>
        <w:rPr>
          <w:spacing w:val="-5"/>
          <w:sz w:val="24"/>
        </w:rPr>
        <w:t xml:space="preserve"> </w:t>
      </w:r>
      <w:r>
        <w:rPr>
          <w:sz w:val="24"/>
        </w:rPr>
        <w:t>regarding</w:t>
      </w:r>
      <w:r>
        <w:rPr>
          <w:spacing w:val="-5"/>
          <w:sz w:val="24"/>
        </w:rPr>
        <w:t xml:space="preserve"> </w:t>
      </w:r>
      <w:r>
        <w:rPr>
          <w:sz w:val="24"/>
        </w:rPr>
        <w:t>any</w:t>
      </w:r>
      <w:r w:rsidR="00FA3D8D">
        <w:rPr>
          <w:spacing w:val="-5"/>
          <w:sz w:val="24"/>
        </w:rPr>
        <w:t xml:space="preserve"> </w:t>
      </w:r>
      <w:r>
        <w:rPr>
          <w:sz w:val="24"/>
        </w:rPr>
        <w:t>subsequent</w:t>
      </w:r>
      <w:r>
        <w:rPr>
          <w:spacing w:val="-5"/>
          <w:sz w:val="24"/>
        </w:rPr>
        <w:t xml:space="preserve"> </w:t>
      </w:r>
      <w:r>
        <w:rPr>
          <w:sz w:val="24"/>
        </w:rPr>
        <w:t>activity related to the NES Foundation Training Year programme.</w:t>
      </w:r>
    </w:p>
    <w:p w14:paraId="30550A23" w14:textId="77777777" w:rsidR="00F63061" w:rsidRPr="00EC64E3" w:rsidRDefault="00F63061" w:rsidP="00F63061">
      <w:pPr>
        <w:tabs>
          <w:tab w:val="left" w:pos="652"/>
        </w:tabs>
        <w:spacing w:before="186" w:line="295" w:lineRule="auto"/>
        <w:ind w:right="1924"/>
        <w:rPr>
          <w:sz w:val="24"/>
        </w:rPr>
      </w:pPr>
    </w:p>
    <w:p w14:paraId="4972A7AC" w14:textId="77777777" w:rsidR="00F63061" w:rsidRPr="00EC64E3" w:rsidRDefault="00F63061" w:rsidP="00F63061">
      <w:pPr>
        <w:pStyle w:val="NoSpacing"/>
        <w:numPr>
          <w:ilvl w:val="0"/>
          <w:numId w:val="3"/>
        </w:numPr>
        <w:rPr>
          <w:rFonts w:ascii="Calibri" w:eastAsia="Calibri" w:hAnsi="Calibri" w:cs="Calibri"/>
          <w:b/>
          <w:sz w:val="24"/>
        </w:rPr>
      </w:pPr>
      <w:bookmarkStart w:id="5" w:name="_Toc172338007"/>
      <w:r w:rsidRPr="00EC64E3">
        <w:rPr>
          <w:rFonts w:ascii="Calibri" w:eastAsia="Calibri" w:hAnsi="Calibri" w:cs="Calibri"/>
          <w:b/>
          <w:sz w:val="24"/>
        </w:rPr>
        <w:t>Managing and Maintaining Quality</w:t>
      </w:r>
      <w:bookmarkEnd w:id="5"/>
    </w:p>
    <w:p w14:paraId="4E974BD9" w14:textId="77777777" w:rsidR="00F63061" w:rsidRDefault="00F63061" w:rsidP="00F63061">
      <w:pPr>
        <w:pStyle w:val="ListParagraph"/>
        <w:numPr>
          <w:ilvl w:val="1"/>
          <w:numId w:val="3"/>
        </w:numPr>
        <w:tabs>
          <w:tab w:val="left" w:pos="652"/>
        </w:tabs>
        <w:spacing w:before="286"/>
        <w:ind w:left="652" w:hanging="418"/>
        <w:contextualSpacing w:val="0"/>
        <w:rPr>
          <w:sz w:val="24"/>
        </w:rPr>
      </w:pPr>
      <w:r>
        <w:rPr>
          <w:sz w:val="24"/>
        </w:rPr>
        <w:t xml:space="preserve">Training providers must engage with the NES FTY Quality Management </w:t>
      </w:r>
      <w:r>
        <w:rPr>
          <w:spacing w:val="-2"/>
          <w:sz w:val="24"/>
        </w:rPr>
        <w:t>Guide.</w:t>
      </w:r>
    </w:p>
    <w:p w14:paraId="1D459FEC" w14:textId="77777777" w:rsidR="00F63061" w:rsidRDefault="00F63061" w:rsidP="00F63061">
      <w:pPr>
        <w:pStyle w:val="BodyText"/>
        <w:spacing w:before="14"/>
      </w:pPr>
    </w:p>
    <w:p w14:paraId="1314DD48" w14:textId="77777777" w:rsidR="00F63061" w:rsidRDefault="00F63061" w:rsidP="00F63061">
      <w:pPr>
        <w:pStyle w:val="ListParagraph"/>
        <w:numPr>
          <w:ilvl w:val="1"/>
          <w:numId w:val="3"/>
        </w:numPr>
        <w:tabs>
          <w:tab w:val="left" w:pos="652"/>
        </w:tabs>
        <w:spacing w:line="295" w:lineRule="auto"/>
        <w:ind w:left="234" w:right="1493" w:firstLine="0"/>
        <w:contextualSpacing w:val="0"/>
        <w:rPr>
          <w:sz w:val="24"/>
        </w:rPr>
      </w:pPr>
      <w:r>
        <w:rPr>
          <w:sz w:val="24"/>
        </w:rPr>
        <w:t>Training</w:t>
      </w:r>
      <w:r>
        <w:rPr>
          <w:spacing w:val="-3"/>
          <w:sz w:val="24"/>
        </w:rPr>
        <w:t xml:space="preserve"> </w:t>
      </w:r>
      <w:r>
        <w:rPr>
          <w:sz w:val="24"/>
        </w:rPr>
        <w:t>providers</w:t>
      </w:r>
      <w:r>
        <w:rPr>
          <w:spacing w:val="-3"/>
          <w:sz w:val="24"/>
        </w:rPr>
        <w:t xml:space="preserve"> </w:t>
      </w:r>
      <w:r>
        <w:rPr>
          <w:sz w:val="24"/>
        </w:rPr>
        <w:t>agree</w:t>
      </w:r>
      <w:r>
        <w:rPr>
          <w:spacing w:val="-3"/>
          <w:sz w:val="24"/>
        </w:rPr>
        <w:t xml:space="preserve"> </w:t>
      </w:r>
      <w:r>
        <w:rPr>
          <w:sz w:val="24"/>
        </w:rPr>
        <w:t>to</w:t>
      </w:r>
      <w:r>
        <w:rPr>
          <w:spacing w:val="-3"/>
          <w:sz w:val="24"/>
        </w:rPr>
        <w:t xml:space="preserve"> </w:t>
      </w:r>
      <w:r>
        <w:rPr>
          <w:sz w:val="24"/>
        </w:rPr>
        <w:t>use</w:t>
      </w:r>
      <w:r>
        <w:rPr>
          <w:spacing w:val="-3"/>
          <w:sz w:val="24"/>
        </w:rPr>
        <w:t xml:space="preserve"> </w:t>
      </w:r>
      <w:r>
        <w:rPr>
          <w:sz w:val="24"/>
        </w:rPr>
        <w:t>the</w:t>
      </w:r>
      <w:r>
        <w:rPr>
          <w:spacing w:val="-3"/>
          <w:sz w:val="24"/>
        </w:rPr>
        <w:t xml:space="preserve"> </w:t>
      </w:r>
      <w:r>
        <w:rPr>
          <w:sz w:val="24"/>
        </w:rPr>
        <w:t>NES</w:t>
      </w:r>
      <w:r>
        <w:rPr>
          <w:spacing w:val="-3"/>
          <w:sz w:val="24"/>
        </w:rPr>
        <w:t xml:space="preserve"> </w:t>
      </w:r>
      <w:r>
        <w:rPr>
          <w:sz w:val="24"/>
        </w:rPr>
        <w:t>FTY</w:t>
      </w:r>
      <w:r>
        <w:rPr>
          <w:spacing w:val="-3"/>
          <w:sz w:val="24"/>
        </w:rPr>
        <w:t xml:space="preserve"> </w:t>
      </w:r>
      <w:r>
        <w:rPr>
          <w:sz w:val="24"/>
        </w:rPr>
        <w:t>Fitness</w:t>
      </w:r>
      <w:r>
        <w:rPr>
          <w:spacing w:val="-3"/>
          <w:sz w:val="24"/>
        </w:rPr>
        <w:t xml:space="preserve"> </w:t>
      </w:r>
      <w:r>
        <w:rPr>
          <w:sz w:val="24"/>
        </w:rPr>
        <w:t>to</w:t>
      </w:r>
      <w:r>
        <w:rPr>
          <w:spacing w:val="-3"/>
          <w:sz w:val="24"/>
        </w:rPr>
        <w:t xml:space="preserve"> </w:t>
      </w:r>
      <w:r>
        <w:rPr>
          <w:sz w:val="24"/>
        </w:rPr>
        <w:t>Practise</w:t>
      </w:r>
      <w:r>
        <w:rPr>
          <w:spacing w:val="-3"/>
          <w:sz w:val="24"/>
        </w:rPr>
        <w:t xml:space="preserve"> </w:t>
      </w:r>
      <w:r>
        <w:rPr>
          <w:sz w:val="24"/>
        </w:rPr>
        <w:t>process</w:t>
      </w:r>
      <w:r>
        <w:rPr>
          <w:spacing w:val="-3"/>
          <w:sz w:val="24"/>
        </w:rPr>
        <w:t xml:space="preserve"> </w:t>
      </w:r>
      <w:r>
        <w:rPr>
          <w:sz w:val="24"/>
        </w:rPr>
        <w:t>for</w:t>
      </w:r>
      <w:r>
        <w:rPr>
          <w:spacing w:val="-3"/>
          <w:sz w:val="24"/>
        </w:rPr>
        <w:t xml:space="preserve"> </w:t>
      </w:r>
      <w:r>
        <w:rPr>
          <w:sz w:val="24"/>
        </w:rPr>
        <w:t>FtP</w:t>
      </w:r>
      <w:r>
        <w:rPr>
          <w:spacing w:val="-3"/>
          <w:sz w:val="24"/>
        </w:rPr>
        <w:t xml:space="preserve"> </w:t>
      </w:r>
      <w:r>
        <w:rPr>
          <w:sz w:val="24"/>
        </w:rPr>
        <w:t>issues</w:t>
      </w:r>
      <w:r>
        <w:rPr>
          <w:spacing w:val="-3"/>
          <w:sz w:val="24"/>
        </w:rPr>
        <w:t xml:space="preserve"> </w:t>
      </w:r>
      <w:r>
        <w:rPr>
          <w:sz w:val="24"/>
        </w:rPr>
        <w:t>which arise in relation to trainee pharmacists during FTY</w:t>
      </w:r>
    </w:p>
    <w:p w14:paraId="2279BDA5" w14:textId="77777777" w:rsidR="00F63061" w:rsidRDefault="00F63061" w:rsidP="00F63061">
      <w:pPr>
        <w:pStyle w:val="ListParagraph"/>
        <w:numPr>
          <w:ilvl w:val="1"/>
          <w:numId w:val="3"/>
        </w:numPr>
        <w:tabs>
          <w:tab w:val="left" w:pos="652"/>
        </w:tabs>
        <w:spacing w:line="292" w:lineRule="exact"/>
        <w:ind w:left="652" w:hanging="418"/>
        <w:contextualSpacing w:val="0"/>
        <w:rPr>
          <w:sz w:val="24"/>
        </w:rPr>
      </w:pPr>
      <w:r>
        <w:rPr>
          <w:sz w:val="24"/>
        </w:rPr>
        <w:t xml:space="preserve">Training providers must use the NES FTY Curriculum and Assessment </w:t>
      </w:r>
      <w:r>
        <w:rPr>
          <w:spacing w:val="-2"/>
          <w:sz w:val="24"/>
        </w:rPr>
        <w:t>Strategy.</w:t>
      </w:r>
    </w:p>
    <w:p w14:paraId="336D160B" w14:textId="77777777" w:rsidR="00F63061" w:rsidRDefault="00F63061" w:rsidP="00F63061">
      <w:pPr>
        <w:pStyle w:val="BodyText"/>
        <w:spacing w:before="271"/>
      </w:pPr>
    </w:p>
    <w:p w14:paraId="60E4E7FC" w14:textId="77777777" w:rsidR="003F2D55" w:rsidRPr="006B497E" w:rsidRDefault="00F63061" w:rsidP="00F63061">
      <w:pPr>
        <w:pStyle w:val="ListParagraph"/>
        <w:numPr>
          <w:ilvl w:val="1"/>
          <w:numId w:val="3"/>
        </w:numPr>
        <w:tabs>
          <w:tab w:val="left" w:pos="688"/>
        </w:tabs>
        <w:ind w:left="688" w:hanging="454"/>
        <w:contextualSpacing w:val="0"/>
        <w:rPr>
          <w:sz w:val="24"/>
        </w:rPr>
      </w:pPr>
      <w:r>
        <w:rPr>
          <w:sz w:val="24"/>
        </w:rPr>
        <w:t>Training</w:t>
      </w:r>
      <w:r>
        <w:rPr>
          <w:spacing w:val="36"/>
          <w:sz w:val="24"/>
        </w:rPr>
        <w:t xml:space="preserve"> </w:t>
      </w:r>
      <w:r>
        <w:rPr>
          <w:sz w:val="24"/>
        </w:rPr>
        <w:t>providers</w:t>
      </w:r>
      <w:r>
        <w:rPr>
          <w:spacing w:val="36"/>
          <w:sz w:val="24"/>
        </w:rPr>
        <w:t xml:space="preserve"> </w:t>
      </w:r>
      <w:r>
        <w:rPr>
          <w:sz w:val="24"/>
        </w:rPr>
        <w:t>must</w:t>
      </w:r>
      <w:r>
        <w:rPr>
          <w:spacing w:val="36"/>
          <w:sz w:val="24"/>
        </w:rPr>
        <w:t xml:space="preserve"> </w:t>
      </w:r>
      <w:r>
        <w:rPr>
          <w:sz w:val="24"/>
        </w:rPr>
        <w:t>use</w:t>
      </w:r>
      <w:r>
        <w:rPr>
          <w:spacing w:val="36"/>
          <w:sz w:val="24"/>
        </w:rPr>
        <w:t xml:space="preserve"> </w:t>
      </w:r>
      <w:r>
        <w:rPr>
          <w:sz w:val="24"/>
        </w:rPr>
        <w:t>the</w:t>
      </w:r>
      <w:r>
        <w:rPr>
          <w:spacing w:val="36"/>
          <w:sz w:val="24"/>
        </w:rPr>
        <w:t xml:space="preserve"> </w:t>
      </w:r>
      <w:r>
        <w:rPr>
          <w:sz w:val="24"/>
        </w:rPr>
        <w:t>NES</w:t>
      </w:r>
      <w:r>
        <w:rPr>
          <w:spacing w:val="36"/>
          <w:sz w:val="24"/>
        </w:rPr>
        <w:t xml:space="preserve"> </w:t>
      </w:r>
      <w:r>
        <w:rPr>
          <w:sz w:val="24"/>
        </w:rPr>
        <w:t>Turas</w:t>
      </w:r>
      <w:r>
        <w:rPr>
          <w:spacing w:val="36"/>
          <w:sz w:val="24"/>
        </w:rPr>
        <w:t xml:space="preserve"> </w:t>
      </w:r>
      <w:r>
        <w:rPr>
          <w:sz w:val="24"/>
        </w:rPr>
        <w:t>Training</w:t>
      </w:r>
      <w:r>
        <w:rPr>
          <w:spacing w:val="36"/>
          <w:sz w:val="24"/>
        </w:rPr>
        <w:t xml:space="preserve"> </w:t>
      </w:r>
      <w:r>
        <w:rPr>
          <w:sz w:val="24"/>
        </w:rPr>
        <w:t>Portfolio.</w:t>
      </w:r>
      <w:r>
        <w:rPr>
          <w:spacing w:val="36"/>
          <w:sz w:val="24"/>
        </w:rPr>
        <w:t xml:space="preserve"> </w:t>
      </w:r>
    </w:p>
    <w:p w14:paraId="48A4A6BB" w14:textId="77777777" w:rsidR="003F2D55" w:rsidRPr="006B497E" w:rsidRDefault="003F2D55" w:rsidP="006B497E">
      <w:pPr>
        <w:pStyle w:val="ListParagraph"/>
        <w:rPr>
          <w:sz w:val="24"/>
        </w:rPr>
      </w:pPr>
    </w:p>
    <w:p w14:paraId="7AF37930" w14:textId="293AB0AE" w:rsidR="00F63061" w:rsidRDefault="00F63061" w:rsidP="00F63061">
      <w:pPr>
        <w:pStyle w:val="ListParagraph"/>
        <w:numPr>
          <w:ilvl w:val="1"/>
          <w:numId w:val="3"/>
        </w:numPr>
        <w:tabs>
          <w:tab w:val="left" w:pos="688"/>
        </w:tabs>
        <w:ind w:left="688" w:hanging="454"/>
        <w:contextualSpacing w:val="0"/>
        <w:rPr>
          <w:sz w:val="24"/>
        </w:rPr>
      </w:pPr>
      <w:r>
        <w:rPr>
          <w:spacing w:val="36"/>
          <w:sz w:val="24"/>
        </w:rPr>
        <w:t xml:space="preserve"> </w:t>
      </w:r>
      <w:r>
        <w:rPr>
          <w:sz w:val="24"/>
        </w:rPr>
        <w:t>Training</w:t>
      </w:r>
      <w:r>
        <w:rPr>
          <w:spacing w:val="36"/>
          <w:sz w:val="24"/>
        </w:rPr>
        <w:t xml:space="preserve"> </w:t>
      </w:r>
      <w:r>
        <w:rPr>
          <w:sz w:val="24"/>
        </w:rPr>
        <w:t>providers</w:t>
      </w:r>
      <w:r>
        <w:rPr>
          <w:spacing w:val="36"/>
          <w:sz w:val="24"/>
        </w:rPr>
        <w:t xml:space="preserve"> </w:t>
      </w:r>
      <w:r>
        <w:rPr>
          <w:spacing w:val="-4"/>
          <w:sz w:val="24"/>
        </w:rPr>
        <w:t>must</w:t>
      </w:r>
    </w:p>
    <w:p w14:paraId="697D146E" w14:textId="77777777" w:rsidR="00F63061" w:rsidRDefault="00F63061" w:rsidP="00F63061">
      <w:pPr>
        <w:pStyle w:val="BodyText"/>
        <w:spacing w:before="14"/>
      </w:pPr>
    </w:p>
    <w:p w14:paraId="7E85B2AC" w14:textId="77777777" w:rsidR="00F63061" w:rsidRDefault="00F63061" w:rsidP="00F63061">
      <w:pPr>
        <w:pStyle w:val="BodyText"/>
        <w:spacing w:line="295" w:lineRule="auto"/>
        <w:ind w:left="234" w:right="4184"/>
      </w:pPr>
      <w:r>
        <w:t>undertake</w:t>
      </w:r>
      <w:r>
        <w:rPr>
          <w:spacing w:val="-6"/>
        </w:rPr>
        <w:t xml:space="preserve"> </w:t>
      </w:r>
      <w:r>
        <w:t>Protecting</w:t>
      </w:r>
      <w:r>
        <w:rPr>
          <w:spacing w:val="-6"/>
        </w:rPr>
        <w:t xml:space="preserve"> </w:t>
      </w:r>
      <w:r>
        <w:t>Vulnerable</w:t>
      </w:r>
      <w:r>
        <w:rPr>
          <w:spacing w:val="-6"/>
        </w:rPr>
        <w:t xml:space="preserve"> </w:t>
      </w:r>
      <w:r>
        <w:t>Groups</w:t>
      </w:r>
      <w:r>
        <w:rPr>
          <w:spacing w:val="-6"/>
        </w:rPr>
        <w:t xml:space="preserve"> </w:t>
      </w:r>
      <w:r>
        <w:t>(PVG)</w:t>
      </w:r>
      <w:r>
        <w:rPr>
          <w:spacing w:val="-6"/>
        </w:rPr>
        <w:t xml:space="preserve"> </w:t>
      </w:r>
      <w:r>
        <w:t>scheme</w:t>
      </w:r>
      <w:r>
        <w:rPr>
          <w:spacing w:val="-6"/>
        </w:rPr>
        <w:t xml:space="preserve"> </w:t>
      </w:r>
      <w:r>
        <w:t>checks</w:t>
      </w:r>
      <w:r>
        <w:rPr>
          <w:spacing w:val="-6"/>
        </w:rPr>
        <w:t xml:space="preserve"> </w:t>
      </w:r>
      <w:r>
        <w:t>for all trainee pharmacists.</w:t>
      </w:r>
    </w:p>
    <w:p w14:paraId="6A247435" w14:textId="77777777" w:rsidR="00F63061" w:rsidRDefault="00F63061" w:rsidP="00F63061">
      <w:pPr>
        <w:pStyle w:val="ListParagraph"/>
        <w:numPr>
          <w:ilvl w:val="1"/>
          <w:numId w:val="1"/>
        </w:numPr>
        <w:tabs>
          <w:tab w:val="left" w:pos="652"/>
        </w:tabs>
        <w:spacing w:line="276" w:lineRule="auto"/>
        <w:ind w:right="1423" w:firstLine="0"/>
        <w:contextualSpacing w:val="0"/>
        <w:rPr>
          <w:sz w:val="24"/>
        </w:rPr>
      </w:pPr>
      <w:r>
        <w:rPr>
          <w:sz w:val="24"/>
        </w:rPr>
        <w:t>Training providers must ensure that all trainee pharmacists complete Equality and Diversity, Safeguarding Vulnerable Adults and Children and Information Governance training</w:t>
      </w:r>
      <w:r>
        <w:rPr>
          <w:spacing w:val="80"/>
          <w:sz w:val="24"/>
        </w:rPr>
        <w:t xml:space="preserve"> </w:t>
      </w:r>
      <w:r>
        <w:rPr>
          <w:sz w:val="24"/>
        </w:rPr>
        <w:t>appropriate to the role being undertaken.</w:t>
      </w:r>
    </w:p>
    <w:p w14:paraId="138AFBAF" w14:textId="77777777" w:rsidR="00F63061" w:rsidRDefault="00F63061" w:rsidP="00F63061">
      <w:pPr>
        <w:pStyle w:val="ListParagraph"/>
        <w:numPr>
          <w:ilvl w:val="1"/>
          <w:numId w:val="1"/>
        </w:numPr>
        <w:tabs>
          <w:tab w:val="left" w:pos="673"/>
        </w:tabs>
        <w:spacing w:before="234" w:line="295" w:lineRule="auto"/>
        <w:ind w:right="1418" w:firstLine="0"/>
        <w:contextualSpacing w:val="0"/>
        <w:rPr>
          <w:sz w:val="24"/>
        </w:rPr>
      </w:pPr>
      <w:r>
        <w:rPr>
          <w:sz w:val="24"/>
        </w:rPr>
        <w:t>Training</w:t>
      </w:r>
      <w:r>
        <w:rPr>
          <w:spacing w:val="33"/>
          <w:sz w:val="24"/>
        </w:rPr>
        <w:t xml:space="preserve"> </w:t>
      </w:r>
      <w:r>
        <w:rPr>
          <w:sz w:val="24"/>
        </w:rPr>
        <w:t>providers</w:t>
      </w:r>
      <w:r>
        <w:rPr>
          <w:spacing w:val="33"/>
          <w:sz w:val="24"/>
        </w:rPr>
        <w:t xml:space="preserve"> </w:t>
      </w:r>
      <w:r>
        <w:rPr>
          <w:sz w:val="24"/>
        </w:rPr>
        <w:t>will</w:t>
      </w:r>
      <w:r>
        <w:rPr>
          <w:spacing w:val="33"/>
          <w:sz w:val="24"/>
        </w:rPr>
        <w:t xml:space="preserve"> </w:t>
      </w:r>
      <w:r>
        <w:rPr>
          <w:sz w:val="24"/>
        </w:rPr>
        <w:t>support</w:t>
      </w:r>
      <w:r>
        <w:rPr>
          <w:spacing w:val="33"/>
          <w:sz w:val="24"/>
        </w:rPr>
        <w:t xml:space="preserve"> </w:t>
      </w:r>
      <w:r>
        <w:rPr>
          <w:sz w:val="24"/>
        </w:rPr>
        <w:t>trainee</w:t>
      </w:r>
      <w:r>
        <w:rPr>
          <w:spacing w:val="33"/>
          <w:sz w:val="24"/>
        </w:rPr>
        <w:t xml:space="preserve"> </w:t>
      </w:r>
      <w:r>
        <w:rPr>
          <w:sz w:val="24"/>
        </w:rPr>
        <w:t>pharmacists</w:t>
      </w:r>
      <w:r>
        <w:rPr>
          <w:spacing w:val="33"/>
          <w:sz w:val="24"/>
        </w:rPr>
        <w:t xml:space="preserve"> </w:t>
      </w:r>
      <w:r>
        <w:rPr>
          <w:sz w:val="24"/>
        </w:rPr>
        <w:t>to</w:t>
      </w:r>
      <w:r>
        <w:rPr>
          <w:spacing w:val="33"/>
          <w:sz w:val="24"/>
        </w:rPr>
        <w:t xml:space="preserve"> </w:t>
      </w:r>
      <w:r>
        <w:rPr>
          <w:sz w:val="24"/>
        </w:rPr>
        <w:t>complete</w:t>
      </w:r>
      <w:r>
        <w:rPr>
          <w:spacing w:val="33"/>
          <w:sz w:val="24"/>
        </w:rPr>
        <w:t xml:space="preserve"> </w:t>
      </w:r>
      <w:r>
        <w:rPr>
          <w:sz w:val="24"/>
        </w:rPr>
        <w:t>any</w:t>
      </w:r>
      <w:r>
        <w:rPr>
          <w:spacing w:val="33"/>
          <w:sz w:val="24"/>
        </w:rPr>
        <w:t xml:space="preserve"> </w:t>
      </w:r>
      <w:r>
        <w:rPr>
          <w:sz w:val="24"/>
        </w:rPr>
        <w:t>requested</w:t>
      </w:r>
      <w:r>
        <w:rPr>
          <w:spacing w:val="33"/>
          <w:sz w:val="24"/>
        </w:rPr>
        <w:t xml:space="preserve"> </w:t>
      </w:r>
      <w:r>
        <w:rPr>
          <w:sz w:val="24"/>
        </w:rPr>
        <w:t>NES</w:t>
      </w:r>
      <w:r>
        <w:rPr>
          <w:spacing w:val="33"/>
          <w:sz w:val="24"/>
        </w:rPr>
        <w:t xml:space="preserve"> </w:t>
      </w:r>
      <w:r>
        <w:rPr>
          <w:sz w:val="24"/>
        </w:rPr>
        <w:t>FTY feedback questionnaires to ensure ongoing feedback on the training programme.</w:t>
      </w:r>
    </w:p>
    <w:p w14:paraId="55E627AA" w14:textId="77777777" w:rsidR="00F63061" w:rsidRDefault="00F63061" w:rsidP="00F63061">
      <w:pPr>
        <w:pStyle w:val="ListParagraph"/>
        <w:numPr>
          <w:ilvl w:val="1"/>
          <w:numId w:val="1"/>
        </w:numPr>
        <w:tabs>
          <w:tab w:val="left" w:pos="652"/>
        </w:tabs>
        <w:spacing w:line="295" w:lineRule="auto"/>
        <w:ind w:right="1570" w:firstLine="0"/>
        <w:contextualSpacing w:val="0"/>
        <w:rPr>
          <w:sz w:val="24"/>
        </w:rPr>
      </w:pPr>
      <w:r>
        <w:rPr>
          <w:sz w:val="24"/>
        </w:rPr>
        <w:t>All</w:t>
      </w:r>
      <w:r>
        <w:rPr>
          <w:spacing w:val="-4"/>
          <w:sz w:val="24"/>
        </w:rPr>
        <w:t xml:space="preserve"> </w:t>
      </w:r>
      <w:r>
        <w:rPr>
          <w:sz w:val="24"/>
        </w:rPr>
        <w:t>Designated</w:t>
      </w:r>
      <w:r>
        <w:rPr>
          <w:spacing w:val="-4"/>
          <w:sz w:val="24"/>
        </w:rPr>
        <w:t xml:space="preserve"> </w:t>
      </w:r>
      <w:r>
        <w:rPr>
          <w:sz w:val="24"/>
        </w:rPr>
        <w:t>Supervisors</w:t>
      </w:r>
      <w:r>
        <w:rPr>
          <w:spacing w:val="-4"/>
          <w:sz w:val="24"/>
        </w:rPr>
        <w:t xml:space="preserve"> </w:t>
      </w:r>
      <w:r>
        <w:rPr>
          <w:sz w:val="24"/>
        </w:rPr>
        <w:t>and</w:t>
      </w:r>
      <w:r>
        <w:rPr>
          <w:spacing w:val="-4"/>
          <w:sz w:val="24"/>
        </w:rPr>
        <w:t xml:space="preserve"> </w:t>
      </w:r>
      <w:r>
        <w:rPr>
          <w:sz w:val="24"/>
        </w:rPr>
        <w:t>Designated</w:t>
      </w:r>
      <w:r>
        <w:rPr>
          <w:spacing w:val="-4"/>
          <w:sz w:val="24"/>
        </w:rPr>
        <w:t xml:space="preserve"> </w:t>
      </w:r>
      <w:r>
        <w:rPr>
          <w:sz w:val="24"/>
        </w:rPr>
        <w:t>Prescribing</w:t>
      </w:r>
      <w:r>
        <w:rPr>
          <w:spacing w:val="-4"/>
          <w:sz w:val="24"/>
        </w:rPr>
        <w:t xml:space="preserve"> </w:t>
      </w:r>
      <w:r>
        <w:rPr>
          <w:sz w:val="24"/>
        </w:rPr>
        <w:t>Practitioners</w:t>
      </w:r>
      <w:r>
        <w:rPr>
          <w:spacing w:val="-4"/>
          <w:sz w:val="24"/>
        </w:rPr>
        <w:t xml:space="preserve"> </w:t>
      </w:r>
      <w:r>
        <w:rPr>
          <w:sz w:val="24"/>
        </w:rPr>
        <w:t>must</w:t>
      </w:r>
      <w:r>
        <w:rPr>
          <w:spacing w:val="-4"/>
          <w:sz w:val="24"/>
        </w:rPr>
        <w:t xml:space="preserve"> </w:t>
      </w:r>
      <w:r>
        <w:rPr>
          <w:sz w:val="24"/>
        </w:rPr>
        <w:t>comply</w:t>
      </w:r>
      <w:r>
        <w:rPr>
          <w:spacing w:val="-4"/>
          <w:sz w:val="24"/>
        </w:rPr>
        <w:t xml:space="preserve"> </w:t>
      </w:r>
      <w:r>
        <w:rPr>
          <w:sz w:val="24"/>
        </w:rPr>
        <w:t>with</w:t>
      </w:r>
      <w:r>
        <w:rPr>
          <w:spacing w:val="-4"/>
          <w:sz w:val="24"/>
        </w:rPr>
        <w:t xml:space="preserve"> </w:t>
      </w:r>
      <w:r>
        <w:rPr>
          <w:sz w:val="24"/>
        </w:rPr>
        <w:t>the requirements for training within the NES FTY Supervisor Support Guide.</w:t>
      </w:r>
    </w:p>
    <w:p w14:paraId="35B6D568" w14:textId="334E65ED" w:rsidR="006F0BBC" w:rsidRDefault="00F63061" w:rsidP="006B497E">
      <w:pPr>
        <w:pStyle w:val="ListParagraph"/>
        <w:numPr>
          <w:ilvl w:val="1"/>
          <w:numId w:val="1"/>
        </w:numPr>
      </w:pPr>
      <w:r w:rsidRPr="006B497E">
        <w:rPr>
          <w:sz w:val="24"/>
        </w:rPr>
        <w:t>All trainee pharmacists must be provided with the required protected learning time on a</w:t>
      </w:r>
      <w:r w:rsidRPr="006B497E">
        <w:rPr>
          <w:spacing w:val="80"/>
          <w:sz w:val="24"/>
        </w:rPr>
        <w:t xml:space="preserve"> </w:t>
      </w:r>
      <w:r w:rsidRPr="006B497E">
        <w:rPr>
          <w:sz w:val="24"/>
        </w:rPr>
        <w:t>weekly basis and attend all NES FTY core programme events.</w:t>
      </w:r>
    </w:p>
    <w:sectPr w:rsidR="006F0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43B8"/>
    <w:multiLevelType w:val="multilevel"/>
    <w:tmpl w:val="0D584FE8"/>
    <w:lvl w:ilvl="0">
      <w:start w:val="1"/>
      <w:numFmt w:val="decimal"/>
      <w:lvlText w:val="%1."/>
      <w:lvlJc w:val="left"/>
      <w:pPr>
        <w:ind w:left="940" w:hanging="706"/>
      </w:pPr>
      <w:rPr>
        <w:rFonts w:ascii="Calibri" w:eastAsia="Calibri" w:hAnsi="Calibri" w:cs="Calibri" w:hint="default"/>
        <w:b/>
        <w:bCs/>
        <w:i w:val="0"/>
        <w:iCs w:val="0"/>
        <w:spacing w:val="0"/>
        <w:w w:val="100"/>
        <w:position w:val="4"/>
        <w:sz w:val="24"/>
        <w:szCs w:val="24"/>
        <w:lang w:val="en-US" w:eastAsia="en-US" w:bidi="ar-SA"/>
      </w:rPr>
    </w:lvl>
    <w:lvl w:ilvl="1">
      <w:start w:val="1"/>
      <w:numFmt w:val="decimal"/>
      <w:lvlText w:val="%1.%2."/>
      <w:lvlJc w:val="left"/>
      <w:pPr>
        <w:ind w:left="1128" w:hanging="419"/>
      </w:pPr>
      <w:rPr>
        <w:rFonts w:hint="default"/>
        <w:spacing w:val="0"/>
        <w:w w:val="100"/>
        <w:lang w:val="en-US" w:eastAsia="en-US" w:bidi="ar-SA"/>
      </w:rPr>
    </w:lvl>
    <w:lvl w:ilvl="2">
      <w:numFmt w:val="bullet"/>
      <w:lvlText w:val="•"/>
      <w:lvlJc w:val="left"/>
      <w:pPr>
        <w:ind w:left="251" w:hanging="419"/>
      </w:pPr>
      <w:rPr>
        <w:rFonts w:ascii="Calibri" w:eastAsia="Calibri" w:hAnsi="Calibri" w:cs="Calibri" w:hint="default"/>
        <w:spacing w:val="0"/>
        <w:w w:val="79"/>
        <w:lang w:val="en-US" w:eastAsia="en-US" w:bidi="ar-SA"/>
      </w:rPr>
    </w:lvl>
    <w:lvl w:ilvl="3">
      <w:numFmt w:val="bullet"/>
      <w:lvlText w:val="•"/>
      <w:lvlJc w:val="left"/>
      <w:pPr>
        <w:ind w:left="940" w:hanging="419"/>
      </w:pPr>
      <w:rPr>
        <w:rFonts w:hint="default"/>
        <w:lang w:val="en-US" w:eastAsia="en-US" w:bidi="ar-SA"/>
      </w:rPr>
    </w:lvl>
    <w:lvl w:ilvl="4">
      <w:numFmt w:val="bullet"/>
      <w:lvlText w:val="•"/>
      <w:lvlJc w:val="left"/>
      <w:pPr>
        <w:ind w:left="2375" w:hanging="419"/>
      </w:pPr>
      <w:rPr>
        <w:rFonts w:hint="default"/>
        <w:lang w:val="en-US" w:eastAsia="en-US" w:bidi="ar-SA"/>
      </w:rPr>
    </w:lvl>
    <w:lvl w:ilvl="5">
      <w:numFmt w:val="bullet"/>
      <w:lvlText w:val="•"/>
      <w:lvlJc w:val="left"/>
      <w:pPr>
        <w:ind w:left="3811" w:hanging="419"/>
      </w:pPr>
      <w:rPr>
        <w:rFonts w:hint="default"/>
        <w:lang w:val="en-US" w:eastAsia="en-US" w:bidi="ar-SA"/>
      </w:rPr>
    </w:lvl>
    <w:lvl w:ilvl="6">
      <w:numFmt w:val="bullet"/>
      <w:lvlText w:val="•"/>
      <w:lvlJc w:val="left"/>
      <w:pPr>
        <w:ind w:left="5247" w:hanging="419"/>
      </w:pPr>
      <w:rPr>
        <w:rFonts w:hint="default"/>
        <w:lang w:val="en-US" w:eastAsia="en-US" w:bidi="ar-SA"/>
      </w:rPr>
    </w:lvl>
    <w:lvl w:ilvl="7">
      <w:numFmt w:val="bullet"/>
      <w:lvlText w:val="•"/>
      <w:lvlJc w:val="left"/>
      <w:pPr>
        <w:ind w:left="6682" w:hanging="419"/>
      </w:pPr>
      <w:rPr>
        <w:rFonts w:hint="default"/>
        <w:lang w:val="en-US" w:eastAsia="en-US" w:bidi="ar-SA"/>
      </w:rPr>
    </w:lvl>
    <w:lvl w:ilvl="8">
      <w:numFmt w:val="bullet"/>
      <w:lvlText w:val="•"/>
      <w:lvlJc w:val="left"/>
      <w:pPr>
        <w:ind w:left="8118" w:hanging="419"/>
      </w:pPr>
      <w:rPr>
        <w:rFonts w:hint="default"/>
        <w:lang w:val="en-US" w:eastAsia="en-US" w:bidi="ar-SA"/>
      </w:rPr>
    </w:lvl>
  </w:abstractNum>
  <w:abstractNum w:abstractNumId="1" w15:restartNumberingAfterBreak="0">
    <w:nsid w:val="22CE0D18"/>
    <w:multiLevelType w:val="multilevel"/>
    <w:tmpl w:val="285E2470"/>
    <w:lvl w:ilvl="0">
      <w:start w:val="5"/>
      <w:numFmt w:val="decimal"/>
      <w:lvlText w:val="%1"/>
      <w:lvlJc w:val="left"/>
      <w:pPr>
        <w:ind w:left="234" w:hanging="419"/>
      </w:pPr>
      <w:rPr>
        <w:rFonts w:hint="default"/>
        <w:lang w:val="en-US" w:eastAsia="en-US" w:bidi="ar-SA"/>
      </w:rPr>
    </w:lvl>
    <w:lvl w:ilvl="1">
      <w:start w:val="6"/>
      <w:numFmt w:val="decimal"/>
      <w:lvlText w:val="%1.%2."/>
      <w:lvlJc w:val="left"/>
      <w:pPr>
        <w:ind w:left="234" w:hanging="419"/>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390" w:hanging="419"/>
      </w:pPr>
      <w:rPr>
        <w:rFonts w:hint="default"/>
        <w:lang w:val="en-US" w:eastAsia="en-US" w:bidi="ar-SA"/>
      </w:rPr>
    </w:lvl>
    <w:lvl w:ilvl="3">
      <w:numFmt w:val="bullet"/>
      <w:lvlText w:val="•"/>
      <w:lvlJc w:val="left"/>
      <w:pPr>
        <w:ind w:left="3465" w:hanging="419"/>
      </w:pPr>
      <w:rPr>
        <w:rFonts w:hint="default"/>
        <w:lang w:val="en-US" w:eastAsia="en-US" w:bidi="ar-SA"/>
      </w:rPr>
    </w:lvl>
    <w:lvl w:ilvl="4">
      <w:numFmt w:val="bullet"/>
      <w:lvlText w:val="•"/>
      <w:lvlJc w:val="left"/>
      <w:pPr>
        <w:ind w:left="4540" w:hanging="419"/>
      </w:pPr>
      <w:rPr>
        <w:rFonts w:hint="default"/>
        <w:lang w:val="en-US" w:eastAsia="en-US" w:bidi="ar-SA"/>
      </w:rPr>
    </w:lvl>
    <w:lvl w:ilvl="5">
      <w:numFmt w:val="bullet"/>
      <w:lvlText w:val="•"/>
      <w:lvlJc w:val="left"/>
      <w:pPr>
        <w:ind w:left="5615" w:hanging="419"/>
      </w:pPr>
      <w:rPr>
        <w:rFonts w:hint="default"/>
        <w:lang w:val="en-US" w:eastAsia="en-US" w:bidi="ar-SA"/>
      </w:rPr>
    </w:lvl>
    <w:lvl w:ilvl="6">
      <w:numFmt w:val="bullet"/>
      <w:lvlText w:val="•"/>
      <w:lvlJc w:val="left"/>
      <w:pPr>
        <w:ind w:left="6690" w:hanging="419"/>
      </w:pPr>
      <w:rPr>
        <w:rFonts w:hint="default"/>
        <w:lang w:val="en-US" w:eastAsia="en-US" w:bidi="ar-SA"/>
      </w:rPr>
    </w:lvl>
    <w:lvl w:ilvl="7">
      <w:numFmt w:val="bullet"/>
      <w:lvlText w:val="•"/>
      <w:lvlJc w:val="left"/>
      <w:pPr>
        <w:ind w:left="7765" w:hanging="419"/>
      </w:pPr>
      <w:rPr>
        <w:rFonts w:hint="default"/>
        <w:lang w:val="en-US" w:eastAsia="en-US" w:bidi="ar-SA"/>
      </w:rPr>
    </w:lvl>
    <w:lvl w:ilvl="8">
      <w:numFmt w:val="bullet"/>
      <w:lvlText w:val="•"/>
      <w:lvlJc w:val="left"/>
      <w:pPr>
        <w:ind w:left="8840" w:hanging="419"/>
      </w:pPr>
      <w:rPr>
        <w:rFonts w:hint="default"/>
        <w:lang w:val="en-US" w:eastAsia="en-US" w:bidi="ar-SA"/>
      </w:rPr>
    </w:lvl>
  </w:abstractNum>
  <w:abstractNum w:abstractNumId="2" w15:restartNumberingAfterBreak="0">
    <w:nsid w:val="7E25CDF1"/>
    <w:multiLevelType w:val="multilevel"/>
    <w:tmpl w:val="FD66E7C4"/>
    <w:lvl w:ilvl="0">
      <w:start w:val="1"/>
      <w:numFmt w:val="decimal"/>
      <w:lvlText w:val="%1"/>
      <w:lvlJc w:val="left"/>
      <w:pPr>
        <w:ind w:left="234" w:hanging="424"/>
      </w:pPr>
      <w:rPr>
        <w:rFonts w:hint="default"/>
        <w:lang w:val="en-US" w:eastAsia="en-US" w:bidi="ar-SA"/>
      </w:rPr>
    </w:lvl>
    <w:lvl w:ilvl="1">
      <w:start w:val="9"/>
      <w:numFmt w:val="decimal"/>
      <w:lvlText w:val="%1.%2."/>
      <w:lvlJc w:val="left"/>
      <w:pPr>
        <w:ind w:left="234" w:hanging="424"/>
      </w:pPr>
      <w:rPr>
        <w:rFonts w:ascii="Calibri" w:eastAsia="Calibri" w:hAnsi="Calibri" w:cs="Calibri" w:hint="default"/>
        <w:b w:val="0"/>
        <w:bCs w:val="0"/>
        <w:i w:val="0"/>
        <w:iCs w:val="0"/>
        <w:color w:val="282828"/>
        <w:spacing w:val="0"/>
        <w:w w:val="100"/>
        <w:sz w:val="24"/>
        <w:szCs w:val="24"/>
        <w:lang w:val="en-US" w:eastAsia="en-US" w:bidi="ar-SA"/>
      </w:rPr>
    </w:lvl>
    <w:lvl w:ilvl="2">
      <w:numFmt w:val="bullet"/>
      <w:lvlText w:val="•"/>
      <w:lvlJc w:val="left"/>
      <w:pPr>
        <w:ind w:left="2390" w:hanging="424"/>
      </w:pPr>
      <w:rPr>
        <w:rFonts w:hint="default"/>
        <w:lang w:val="en-US" w:eastAsia="en-US" w:bidi="ar-SA"/>
      </w:rPr>
    </w:lvl>
    <w:lvl w:ilvl="3">
      <w:numFmt w:val="bullet"/>
      <w:lvlText w:val="•"/>
      <w:lvlJc w:val="left"/>
      <w:pPr>
        <w:ind w:left="3465" w:hanging="424"/>
      </w:pPr>
      <w:rPr>
        <w:rFonts w:hint="default"/>
        <w:lang w:val="en-US" w:eastAsia="en-US" w:bidi="ar-SA"/>
      </w:rPr>
    </w:lvl>
    <w:lvl w:ilvl="4">
      <w:numFmt w:val="bullet"/>
      <w:lvlText w:val="•"/>
      <w:lvlJc w:val="left"/>
      <w:pPr>
        <w:ind w:left="4540" w:hanging="424"/>
      </w:pPr>
      <w:rPr>
        <w:rFonts w:hint="default"/>
        <w:lang w:val="en-US" w:eastAsia="en-US" w:bidi="ar-SA"/>
      </w:rPr>
    </w:lvl>
    <w:lvl w:ilvl="5">
      <w:numFmt w:val="bullet"/>
      <w:lvlText w:val="•"/>
      <w:lvlJc w:val="left"/>
      <w:pPr>
        <w:ind w:left="5615" w:hanging="424"/>
      </w:pPr>
      <w:rPr>
        <w:rFonts w:hint="default"/>
        <w:lang w:val="en-US" w:eastAsia="en-US" w:bidi="ar-SA"/>
      </w:rPr>
    </w:lvl>
    <w:lvl w:ilvl="6">
      <w:numFmt w:val="bullet"/>
      <w:lvlText w:val="•"/>
      <w:lvlJc w:val="left"/>
      <w:pPr>
        <w:ind w:left="6690" w:hanging="424"/>
      </w:pPr>
      <w:rPr>
        <w:rFonts w:hint="default"/>
        <w:lang w:val="en-US" w:eastAsia="en-US" w:bidi="ar-SA"/>
      </w:rPr>
    </w:lvl>
    <w:lvl w:ilvl="7">
      <w:numFmt w:val="bullet"/>
      <w:lvlText w:val="•"/>
      <w:lvlJc w:val="left"/>
      <w:pPr>
        <w:ind w:left="7765" w:hanging="424"/>
      </w:pPr>
      <w:rPr>
        <w:rFonts w:hint="default"/>
        <w:lang w:val="en-US" w:eastAsia="en-US" w:bidi="ar-SA"/>
      </w:rPr>
    </w:lvl>
    <w:lvl w:ilvl="8">
      <w:numFmt w:val="bullet"/>
      <w:lvlText w:val="•"/>
      <w:lvlJc w:val="left"/>
      <w:pPr>
        <w:ind w:left="8840" w:hanging="424"/>
      </w:pPr>
      <w:rPr>
        <w:rFonts w:hint="default"/>
        <w:lang w:val="en-US" w:eastAsia="en-US" w:bidi="ar-SA"/>
      </w:rPr>
    </w:lvl>
  </w:abstractNum>
  <w:num w:numId="1" w16cid:durableId="1903100732">
    <w:abstractNumId w:val="1"/>
  </w:num>
  <w:num w:numId="2" w16cid:durableId="2118326545">
    <w:abstractNumId w:val="2"/>
  </w:num>
  <w:num w:numId="3" w16cid:durableId="1427456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61"/>
    <w:rsid w:val="00022F42"/>
    <w:rsid w:val="000E59A5"/>
    <w:rsid w:val="00123E7F"/>
    <w:rsid w:val="00146F6E"/>
    <w:rsid w:val="001D1266"/>
    <w:rsid w:val="001D3B55"/>
    <w:rsid w:val="00283AE0"/>
    <w:rsid w:val="002E423D"/>
    <w:rsid w:val="00323E4F"/>
    <w:rsid w:val="003C245E"/>
    <w:rsid w:val="003F2D55"/>
    <w:rsid w:val="004045C5"/>
    <w:rsid w:val="00444A80"/>
    <w:rsid w:val="00445213"/>
    <w:rsid w:val="004A313F"/>
    <w:rsid w:val="004B7EE7"/>
    <w:rsid w:val="00592CE6"/>
    <w:rsid w:val="005C061E"/>
    <w:rsid w:val="005E2793"/>
    <w:rsid w:val="00622A2A"/>
    <w:rsid w:val="00656737"/>
    <w:rsid w:val="006B497E"/>
    <w:rsid w:val="006E3B5E"/>
    <w:rsid w:val="006F0BBC"/>
    <w:rsid w:val="0070307A"/>
    <w:rsid w:val="007D11E7"/>
    <w:rsid w:val="008C2E08"/>
    <w:rsid w:val="008D66D2"/>
    <w:rsid w:val="008D7DA8"/>
    <w:rsid w:val="00990258"/>
    <w:rsid w:val="009915C6"/>
    <w:rsid w:val="00A1286D"/>
    <w:rsid w:val="00A53AD6"/>
    <w:rsid w:val="00AB38D3"/>
    <w:rsid w:val="00AB42F4"/>
    <w:rsid w:val="00AF67CC"/>
    <w:rsid w:val="00B035C6"/>
    <w:rsid w:val="00B32DE2"/>
    <w:rsid w:val="00B508FC"/>
    <w:rsid w:val="00C35C70"/>
    <w:rsid w:val="00C4013B"/>
    <w:rsid w:val="00CD03A7"/>
    <w:rsid w:val="00D651E2"/>
    <w:rsid w:val="00D72638"/>
    <w:rsid w:val="00DA2952"/>
    <w:rsid w:val="00DD3244"/>
    <w:rsid w:val="00E14764"/>
    <w:rsid w:val="00EE603F"/>
    <w:rsid w:val="00F51AA5"/>
    <w:rsid w:val="00F63061"/>
    <w:rsid w:val="00FA3D8D"/>
    <w:rsid w:val="00FD3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393B"/>
  <w15:chartTrackingRefBased/>
  <w15:docId w15:val="{27A44F99-DABA-4233-9B08-B7B327B2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061"/>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F63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0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0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0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0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061"/>
    <w:rPr>
      <w:rFonts w:eastAsiaTheme="majorEastAsia" w:cstheme="majorBidi"/>
      <w:color w:val="272727" w:themeColor="text1" w:themeTint="D8"/>
    </w:rPr>
  </w:style>
  <w:style w:type="paragraph" w:styleId="Title">
    <w:name w:val="Title"/>
    <w:basedOn w:val="Normal"/>
    <w:next w:val="Normal"/>
    <w:link w:val="TitleChar"/>
    <w:uiPriority w:val="10"/>
    <w:qFormat/>
    <w:rsid w:val="00F630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061"/>
    <w:pPr>
      <w:spacing w:before="160"/>
      <w:jc w:val="center"/>
    </w:pPr>
    <w:rPr>
      <w:i/>
      <w:iCs/>
      <w:color w:val="404040" w:themeColor="text1" w:themeTint="BF"/>
    </w:rPr>
  </w:style>
  <w:style w:type="character" w:customStyle="1" w:styleId="QuoteChar">
    <w:name w:val="Quote Char"/>
    <w:basedOn w:val="DefaultParagraphFont"/>
    <w:link w:val="Quote"/>
    <w:uiPriority w:val="29"/>
    <w:rsid w:val="00F63061"/>
    <w:rPr>
      <w:i/>
      <w:iCs/>
      <w:color w:val="404040" w:themeColor="text1" w:themeTint="BF"/>
    </w:rPr>
  </w:style>
  <w:style w:type="paragraph" w:styleId="ListParagraph">
    <w:name w:val="List Paragraph"/>
    <w:basedOn w:val="Normal"/>
    <w:uiPriority w:val="1"/>
    <w:qFormat/>
    <w:rsid w:val="00F63061"/>
    <w:pPr>
      <w:ind w:left="720"/>
      <w:contextualSpacing/>
    </w:pPr>
  </w:style>
  <w:style w:type="character" w:styleId="IntenseEmphasis">
    <w:name w:val="Intense Emphasis"/>
    <w:basedOn w:val="DefaultParagraphFont"/>
    <w:uiPriority w:val="21"/>
    <w:qFormat/>
    <w:rsid w:val="00F63061"/>
    <w:rPr>
      <w:i/>
      <w:iCs/>
      <w:color w:val="0F4761" w:themeColor="accent1" w:themeShade="BF"/>
    </w:rPr>
  </w:style>
  <w:style w:type="paragraph" w:styleId="IntenseQuote">
    <w:name w:val="Intense Quote"/>
    <w:basedOn w:val="Normal"/>
    <w:next w:val="Normal"/>
    <w:link w:val="IntenseQuoteChar"/>
    <w:uiPriority w:val="30"/>
    <w:qFormat/>
    <w:rsid w:val="00F63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061"/>
    <w:rPr>
      <w:i/>
      <w:iCs/>
      <w:color w:val="0F4761" w:themeColor="accent1" w:themeShade="BF"/>
    </w:rPr>
  </w:style>
  <w:style w:type="character" w:styleId="IntenseReference">
    <w:name w:val="Intense Reference"/>
    <w:basedOn w:val="DefaultParagraphFont"/>
    <w:uiPriority w:val="32"/>
    <w:qFormat/>
    <w:rsid w:val="00F63061"/>
    <w:rPr>
      <w:b/>
      <w:bCs/>
      <w:smallCaps/>
      <w:color w:val="0F4761" w:themeColor="accent1" w:themeShade="BF"/>
      <w:spacing w:val="5"/>
    </w:rPr>
  </w:style>
  <w:style w:type="paragraph" w:styleId="BodyText">
    <w:name w:val="Body Text"/>
    <w:basedOn w:val="Normal"/>
    <w:link w:val="BodyTextChar"/>
    <w:uiPriority w:val="1"/>
    <w:qFormat/>
    <w:rsid w:val="00F63061"/>
    <w:rPr>
      <w:sz w:val="24"/>
      <w:szCs w:val="24"/>
    </w:rPr>
  </w:style>
  <w:style w:type="character" w:customStyle="1" w:styleId="BodyTextChar">
    <w:name w:val="Body Text Char"/>
    <w:basedOn w:val="DefaultParagraphFont"/>
    <w:link w:val="BodyText"/>
    <w:uiPriority w:val="1"/>
    <w:rsid w:val="00F63061"/>
    <w:rPr>
      <w:rFonts w:ascii="Calibri" w:eastAsia="Calibri" w:hAnsi="Calibri" w:cs="Calibri"/>
      <w:kern w:val="0"/>
      <w:sz w:val="24"/>
      <w:szCs w:val="24"/>
      <w:lang w:val="en-US"/>
      <w14:ligatures w14:val="none"/>
    </w:rPr>
  </w:style>
  <w:style w:type="paragraph" w:styleId="NoSpacing">
    <w:name w:val="No Spacing"/>
    <w:uiPriority w:val="1"/>
    <w:qFormat/>
    <w:rsid w:val="00F63061"/>
    <w:pPr>
      <w:widowControl w:val="0"/>
      <w:autoSpaceDE w:val="0"/>
      <w:autoSpaceDN w:val="0"/>
      <w:spacing w:after="0" w:line="240" w:lineRule="auto"/>
    </w:pPr>
    <w:rPr>
      <w:kern w:val="0"/>
      <w:lang w:val="en-US"/>
      <w14:ligatures w14:val="none"/>
    </w:rPr>
  </w:style>
  <w:style w:type="paragraph" w:styleId="Revision">
    <w:name w:val="Revision"/>
    <w:hidden/>
    <w:uiPriority w:val="99"/>
    <w:semiHidden/>
    <w:rsid w:val="00B508FC"/>
    <w:pPr>
      <w:spacing w:after="0" w:line="240" w:lineRule="auto"/>
    </w:pPr>
    <w:rPr>
      <w:rFonts w:ascii="Calibri" w:eastAsia="Calibri" w:hAnsi="Calibri" w:cs="Calibri"/>
      <w:kern w:val="0"/>
      <w:lang w:val="en-US"/>
      <w14:ligatures w14:val="none"/>
    </w:rPr>
  </w:style>
  <w:style w:type="character" w:styleId="Hyperlink">
    <w:name w:val="Hyperlink"/>
    <w:basedOn w:val="DefaultParagraphFont"/>
    <w:uiPriority w:val="99"/>
    <w:unhideWhenUsed/>
    <w:rsid w:val="00F51AA5"/>
    <w:rPr>
      <w:color w:val="467886" w:themeColor="hyperlink"/>
      <w:u w:val="single"/>
    </w:rPr>
  </w:style>
  <w:style w:type="character" w:styleId="UnresolvedMention">
    <w:name w:val="Unresolved Mention"/>
    <w:basedOn w:val="DefaultParagraphFont"/>
    <w:uiPriority w:val="99"/>
    <w:semiHidden/>
    <w:unhideWhenUsed/>
    <w:rsid w:val="00F51AA5"/>
    <w:rPr>
      <w:color w:val="605E5C"/>
      <w:shd w:val="clear" w:color="auto" w:fill="E1DFDD"/>
    </w:rPr>
  </w:style>
  <w:style w:type="character" w:styleId="CommentReference">
    <w:name w:val="annotation reference"/>
    <w:basedOn w:val="DefaultParagraphFont"/>
    <w:uiPriority w:val="99"/>
    <w:semiHidden/>
    <w:unhideWhenUsed/>
    <w:rsid w:val="00AB42F4"/>
    <w:rPr>
      <w:sz w:val="16"/>
      <w:szCs w:val="16"/>
    </w:rPr>
  </w:style>
  <w:style w:type="paragraph" w:styleId="CommentText">
    <w:name w:val="annotation text"/>
    <w:basedOn w:val="Normal"/>
    <w:link w:val="CommentTextChar"/>
    <w:uiPriority w:val="99"/>
    <w:unhideWhenUsed/>
    <w:rsid w:val="00AB42F4"/>
    <w:rPr>
      <w:sz w:val="20"/>
      <w:szCs w:val="20"/>
    </w:rPr>
  </w:style>
  <w:style w:type="character" w:customStyle="1" w:styleId="CommentTextChar">
    <w:name w:val="Comment Text Char"/>
    <w:basedOn w:val="DefaultParagraphFont"/>
    <w:link w:val="CommentText"/>
    <w:uiPriority w:val="99"/>
    <w:rsid w:val="00AB42F4"/>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B42F4"/>
    <w:rPr>
      <w:b/>
      <w:bCs/>
    </w:rPr>
  </w:style>
  <w:style w:type="character" w:customStyle="1" w:styleId="CommentSubjectChar">
    <w:name w:val="Comment Subject Char"/>
    <w:basedOn w:val="CommentTextChar"/>
    <w:link w:val="CommentSubject"/>
    <w:uiPriority w:val="99"/>
    <w:semiHidden/>
    <w:rsid w:val="00AB42F4"/>
    <w:rPr>
      <w:rFonts w:ascii="Calibri" w:eastAsia="Calibri" w:hAnsi="Calibri" w:cs="Calibri"/>
      <w:b/>
      <w:bCs/>
      <w:kern w:val="0"/>
      <w:sz w:val="20"/>
      <w:szCs w:val="20"/>
      <w:lang w:val="en-US"/>
      <w14:ligatures w14:val="none"/>
    </w:rPr>
  </w:style>
  <w:style w:type="character" w:styleId="FollowedHyperlink">
    <w:name w:val="FollowedHyperlink"/>
    <w:basedOn w:val="DefaultParagraphFont"/>
    <w:uiPriority w:val="99"/>
    <w:semiHidden/>
    <w:unhideWhenUsed/>
    <w:rsid w:val="00A53AD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s.scot.nhs.uk/legal-and-site-information/privacy/" TargetMode="External"/><Relationship Id="rId3" Type="http://schemas.openxmlformats.org/officeDocument/2006/relationships/settings" Target="settings.xml"/><Relationship Id="rId7" Type="http://schemas.openxmlformats.org/officeDocument/2006/relationships/hyperlink" Target="https://www.oriel.nhs.uk/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s-tpi.azurewebsites.net/Content/NES%20FTY%20Programme%202025%20DS%20and%20DPP%20criteria.pdf" TargetMode="External"/><Relationship Id="rId5" Type="http://schemas.openxmlformats.org/officeDocument/2006/relationships/hyperlink" Target="https://assets.pharmacyregulation.org/files/2024-01/Standards%20for%20the%20initial%20education%20and%20training%20of%20pharmacists%20January%202021%20final%20v1.4.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72</TotalTime>
  <Pages>4</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Craig</dc:creator>
  <cp:keywords/>
  <dc:description/>
  <cp:lastModifiedBy>Neil McManus</cp:lastModifiedBy>
  <cp:revision>5</cp:revision>
  <dcterms:created xsi:type="dcterms:W3CDTF">2025-02-06T14:57:00Z</dcterms:created>
  <dcterms:modified xsi:type="dcterms:W3CDTF">2025-02-11T14:47:00Z</dcterms:modified>
</cp:coreProperties>
</file>